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EF" w:rsidRDefault="009628EF" w:rsidP="009628E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ALLEGATO “D”</w:t>
      </w:r>
    </w:p>
    <w:p w:rsidR="009628EF" w:rsidRDefault="009628EF" w:rsidP="009628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Riconoscimenti</w:t>
      </w:r>
      <w:r w:rsidRPr="00CC4FD2">
        <w:rPr>
          <w:rFonts w:ascii="Times New Roman" w:hAnsi="Times New Roman" w:cs="Times New Roman"/>
          <w:b/>
          <w:sz w:val="32"/>
        </w:rPr>
        <w:t xml:space="preserve"> a livello Provinciale</w:t>
      </w:r>
    </w:p>
    <w:p w:rsidR="009628EF" w:rsidRDefault="009628EF" w:rsidP="009628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Per entrambe le Categorie, Testuale e Multimediale, saranno attribuiti i seguenti riconoscimenti:</w:t>
      </w:r>
    </w:p>
    <w:p w:rsidR="009628EF" w:rsidRPr="00CC4FD2" w:rsidRDefault="009628EF" w:rsidP="009628EF">
      <w:pPr>
        <w:rPr>
          <w:rFonts w:ascii="Times New Roman" w:hAnsi="Times New Roman" w:cs="Times New Roman"/>
          <w:i/>
          <w:sz w:val="32"/>
        </w:rPr>
      </w:pPr>
      <w:r w:rsidRPr="00E55D78">
        <w:rPr>
          <w:rFonts w:ascii="Times New Roman" w:hAnsi="Times New Roman" w:cs="Times New Roman"/>
          <w:b/>
          <w:sz w:val="32"/>
        </w:rPr>
        <w:t>1° Classificato</w:t>
      </w:r>
      <w:r>
        <w:rPr>
          <w:rFonts w:ascii="Times New Roman" w:hAnsi="Times New Roman" w:cs="Times New Roman"/>
          <w:sz w:val="32"/>
        </w:rPr>
        <w:t xml:space="preserve">      </w:t>
      </w:r>
      <w:r w:rsidRPr="00CC4FD2">
        <w:rPr>
          <w:rFonts w:ascii="Times New Roman" w:hAnsi="Times New Roman" w:cs="Times New Roman"/>
          <w:i/>
          <w:sz w:val="32"/>
        </w:rPr>
        <w:t xml:space="preserve">Pergamena </w:t>
      </w:r>
      <w:r>
        <w:rPr>
          <w:rFonts w:ascii="Times New Roman" w:hAnsi="Times New Roman" w:cs="Times New Roman"/>
          <w:i/>
          <w:sz w:val="32"/>
        </w:rPr>
        <w:t xml:space="preserve">bordata </w:t>
      </w:r>
      <w:r w:rsidRPr="00CC4FD2">
        <w:rPr>
          <w:rFonts w:ascii="Times New Roman" w:hAnsi="Times New Roman" w:cs="Times New Roman"/>
          <w:i/>
          <w:sz w:val="32"/>
        </w:rPr>
        <w:t xml:space="preserve"> Oro</w:t>
      </w:r>
    </w:p>
    <w:p w:rsidR="009628EF" w:rsidRPr="00CC4FD2" w:rsidRDefault="009628EF" w:rsidP="009628EF">
      <w:pPr>
        <w:rPr>
          <w:rFonts w:ascii="Times New Roman" w:hAnsi="Times New Roman" w:cs="Times New Roman"/>
          <w:sz w:val="32"/>
        </w:rPr>
      </w:pPr>
      <w:r w:rsidRPr="00CC4FD2">
        <w:rPr>
          <w:rFonts w:ascii="Times New Roman" w:hAnsi="Times New Roman" w:cs="Times New Roman"/>
          <w:b/>
          <w:sz w:val="32"/>
        </w:rPr>
        <w:t xml:space="preserve">2° Classificato </w:t>
      </w:r>
      <w:r>
        <w:rPr>
          <w:rFonts w:ascii="Times New Roman" w:hAnsi="Times New Roman" w:cs="Times New Roman"/>
          <w:sz w:val="32"/>
        </w:rPr>
        <w:t xml:space="preserve">     </w:t>
      </w:r>
      <w:r w:rsidRPr="00CC4FD2">
        <w:rPr>
          <w:rFonts w:ascii="Times New Roman" w:hAnsi="Times New Roman" w:cs="Times New Roman"/>
          <w:i/>
          <w:sz w:val="32"/>
        </w:rPr>
        <w:t xml:space="preserve">Pergamena </w:t>
      </w:r>
      <w:r>
        <w:rPr>
          <w:rFonts w:ascii="Times New Roman" w:hAnsi="Times New Roman" w:cs="Times New Roman"/>
          <w:i/>
          <w:sz w:val="32"/>
        </w:rPr>
        <w:t xml:space="preserve">bordata </w:t>
      </w:r>
      <w:r w:rsidRPr="00CC4FD2">
        <w:rPr>
          <w:rFonts w:ascii="Times New Roman" w:hAnsi="Times New Roman" w:cs="Times New Roman"/>
          <w:i/>
          <w:sz w:val="32"/>
        </w:rPr>
        <w:t xml:space="preserve"> Argento</w:t>
      </w:r>
      <w:r>
        <w:rPr>
          <w:rFonts w:ascii="Times New Roman" w:hAnsi="Times New Roman" w:cs="Times New Roman"/>
          <w:sz w:val="32"/>
        </w:rPr>
        <w:tab/>
        <w:t xml:space="preserve">  </w:t>
      </w:r>
    </w:p>
    <w:p w:rsidR="009628EF" w:rsidRDefault="009628EF" w:rsidP="009628EF">
      <w:pPr>
        <w:rPr>
          <w:rFonts w:ascii="Times New Roman" w:hAnsi="Times New Roman" w:cs="Times New Roman"/>
          <w:sz w:val="32"/>
        </w:rPr>
      </w:pPr>
      <w:r w:rsidRPr="00CC4FD2">
        <w:rPr>
          <w:rFonts w:ascii="Times New Roman" w:hAnsi="Times New Roman" w:cs="Times New Roman"/>
          <w:b/>
          <w:sz w:val="32"/>
        </w:rPr>
        <w:t xml:space="preserve">3° Classificato </w:t>
      </w:r>
      <w:r>
        <w:rPr>
          <w:rFonts w:ascii="Times New Roman" w:hAnsi="Times New Roman" w:cs="Times New Roman"/>
          <w:sz w:val="32"/>
        </w:rPr>
        <w:t xml:space="preserve">     </w:t>
      </w:r>
      <w:r w:rsidRPr="00CC4FD2">
        <w:rPr>
          <w:rFonts w:ascii="Times New Roman" w:hAnsi="Times New Roman" w:cs="Times New Roman"/>
          <w:i/>
          <w:sz w:val="32"/>
        </w:rPr>
        <w:t xml:space="preserve">Pergamena </w:t>
      </w:r>
      <w:r>
        <w:rPr>
          <w:rFonts w:ascii="Times New Roman" w:hAnsi="Times New Roman" w:cs="Times New Roman"/>
          <w:i/>
          <w:sz w:val="32"/>
        </w:rPr>
        <w:t xml:space="preserve">bordata </w:t>
      </w:r>
      <w:r w:rsidRPr="00CC4FD2">
        <w:rPr>
          <w:rFonts w:ascii="Times New Roman" w:hAnsi="Times New Roman" w:cs="Times New Roman"/>
          <w:i/>
          <w:sz w:val="32"/>
        </w:rPr>
        <w:t xml:space="preserve"> Bronzo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9628EF" w:rsidRDefault="009628EF" w:rsidP="009628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 ciascuno dei vincitori saranno  inoltre consegnati:</w:t>
      </w:r>
    </w:p>
    <w:p w:rsidR="009628EF" w:rsidRDefault="009628EF" w:rsidP="009628EF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32"/>
        </w:rPr>
      </w:pPr>
      <w:r w:rsidRPr="00CC4FD2">
        <w:rPr>
          <w:rFonts w:ascii="Times New Roman" w:hAnsi="Times New Roman" w:cs="Times New Roman"/>
          <w:i/>
          <w:sz w:val="32"/>
        </w:rPr>
        <w:t>Borsa con Articoli Promozionali Aeronautica Militare</w:t>
      </w:r>
    </w:p>
    <w:p w:rsidR="009628EF" w:rsidRPr="00CC4FD2" w:rsidRDefault="009628EF" w:rsidP="009628EF">
      <w:pPr>
        <w:pStyle w:val="Paragrafoelenco"/>
        <w:ind w:left="2640"/>
        <w:rPr>
          <w:rFonts w:ascii="Times New Roman" w:hAnsi="Times New Roman" w:cs="Times New Roman"/>
          <w:i/>
          <w:sz w:val="32"/>
        </w:rPr>
      </w:pPr>
    </w:p>
    <w:p w:rsidR="009628EF" w:rsidRPr="00CC4FD2" w:rsidRDefault="009628EF" w:rsidP="009628EF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32"/>
        </w:rPr>
      </w:pPr>
      <w:r w:rsidRPr="00CC4FD2">
        <w:rPr>
          <w:rFonts w:ascii="Times New Roman" w:hAnsi="Times New Roman" w:cs="Times New Roman"/>
          <w:i/>
          <w:sz w:val="32"/>
        </w:rPr>
        <w:t>Copia dei libri:</w:t>
      </w:r>
    </w:p>
    <w:p w:rsidR="009628EF" w:rsidRPr="00E55D78" w:rsidRDefault="009628EF" w:rsidP="009628EF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 xml:space="preserve">“La corsa verso nuovi mondi – Destinazioni”  </w:t>
      </w:r>
    </w:p>
    <w:p w:rsidR="009628EF" w:rsidRPr="00E55D78" w:rsidRDefault="009628EF" w:rsidP="009628EF">
      <w:pPr>
        <w:rPr>
          <w:rFonts w:ascii="Times New Roman" w:hAnsi="Times New Roman" w:cs="Times New Roman"/>
          <w:i/>
          <w:sz w:val="32"/>
        </w:rPr>
      </w:pP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24"/>
        </w:rPr>
        <w:t>di  Alberto Traballesi e Roberto Somma</w:t>
      </w:r>
    </w:p>
    <w:p w:rsidR="009628EF" w:rsidRPr="00E55D78" w:rsidRDefault="009628EF" w:rsidP="009628EF">
      <w:pPr>
        <w:rPr>
          <w:rFonts w:ascii="Times New Roman" w:hAnsi="Times New Roman" w:cs="Times New Roman"/>
          <w:i/>
          <w:sz w:val="32"/>
        </w:rPr>
      </w:pP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  <w:t xml:space="preserve">    </w:t>
      </w:r>
      <w:r w:rsidRPr="00E55D78">
        <w:rPr>
          <w:rFonts w:ascii="Times New Roman" w:hAnsi="Times New Roman" w:cs="Times New Roman"/>
          <w:i/>
          <w:sz w:val="32"/>
        </w:rPr>
        <w:tab/>
        <w:t xml:space="preserve">“La corsa verso nuovi mondi – Tecnologie” </w:t>
      </w:r>
    </w:p>
    <w:p w:rsidR="009628EF" w:rsidRPr="00E55D78" w:rsidRDefault="009628EF" w:rsidP="009628EF">
      <w:pPr>
        <w:rPr>
          <w:rFonts w:ascii="Times New Roman" w:hAnsi="Times New Roman" w:cs="Times New Roman"/>
          <w:i/>
          <w:sz w:val="32"/>
        </w:rPr>
      </w:pP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 w:rsidRPr="00E55D78"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24"/>
        </w:rPr>
        <w:t>d</w:t>
      </w:r>
      <w:r w:rsidRPr="00E55D78">
        <w:rPr>
          <w:rFonts w:ascii="Times New Roman" w:hAnsi="Times New Roman" w:cs="Times New Roman"/>
          <w:i/>
          <w:sz w:val="24"/>
        </w:rPr>
        <w:t>i Roberto Somma e Alberto Traballesi</w:t>
      </w:r>
    </w:p>
    <w:p w:rsidR="009628EF" w:rsidRDefault="009628EF" w:rsidP="009628E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 caso di lavori di Gruppo, il riconoscimento sarà consegnato ad un solo rappresentante del </w:t>
      </w:r>
      <w:r w:rsidRPr="00C912C1">
        <w:rPr>
          <w:rFonts w:ascii="Times New Roman" w:hAnsi="Times New Roman" w:cs="Times New Roman"/>
          <w:i/>
          <w:sz w:val="32"/>
        </w:rPr>
        <w:t>Team di Lavoro</w:t>
      </w:r>
      <w:r>
        <w:rPr>
          <w:rFonts w:ascii="Times New Roman" w:hAnsi="Times New Roman" w:cs="Times New Roman"/>
          <w:sz w:val="32"/>
        </w:rPr>
        <w:t>.</w:t>
      </w:r>
    </w:p>
    <w:p w:rsidR="009628EF" w:rsidRDefault="009628EF" w:rsidP="009628E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E’ inoltre prevista la consegna di una Pergamena di partecipazione agli Istituti Scolastici di provenienza dei vincitori;</w:t>
      </w:r>
    </w:p>
    <w:p w:rsidR="00E44D83" w:rsidRPr="0076397A" w:rsidRDefault="009628EF" w:rsidP="0096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>Pergamena commemorativa dell’evento sarà inoltre consegnata al rappresentante dell’’Ufficio Scolastico Territoriale (UST)</w:t>
      </w:r>
      <w:r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sectPr w:rsidR="00E44D83" w:rsidRPr="0076397A" w:rsidSect="006A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85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AC" w:rsidRDefault="00C979AC" w:rsidP="005813F5">
      <w:pPr>
        <w:spacing w:after="0" w:line="240" w:lineRule="auto"/>
      </w:pPr>
      <w:r>
        <w:separator/>
      </w:r>
    </w:p>
  </w:endnote>
  <w:endnote w:type="continuationSeparator" w:id="0">
    <w:p w:rsidR="00C979AC" w:rsidRDefault="00C979AC" w:rsidP="005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Spec="center" w:tblpY="1"/>
      <w:tblOverlap w:val="never"/>
      <w:tblW w:w="5000" w:type="pct"/>
      <w:tblBorders>
        <w:top w:val="single" w:sz="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1807"/>
    </w:tblGrid>
    <w:tr w:rsidR="00F66A21" w:rsidRPr="00F66A21" w:rsidTr="00812009">
      <w:tc>
        <w:tcPr>
          <w:tcW w:w="4133" w:type="pct"/>
        </w:tcPr>
        <w:p w:rsidR="00437998" w:rsidRDefault="00437998" w:rsidP="00437998">
          <w:pPr>
            <w:pStyle w:val="Pidipagina"/>
            <w:rPr>
              <w:rFonts w:ascii="Verdana" w:hAnsi="Verdana"/>
              <w:sz w:val="16"/>
              <w:szCs w:val="16"/>
            </w:rPr>
          </w:pPr>
        </w:p>
        <w:p w:rsidR="00F66A21" w:rsidRDefault="00437998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 w:rsidRPr="00437998">
            <w:rPr>
              <w:rFonts w:ascii="Verdana" w:hAnsi="Verdana"/>
              <w:color w:val="00B0F0"/>
              <w:sz w:val="16"/>
              <w:szCs w:val="16"/>
            </w:rPr>
            <w:t>S</w:t>
          </w:r>
          <w:r w:rsidR="00F66A21" w:rsidRPr="00437998">
            <w:rPr>
              <w:rFonts w:ascii="Verdana" w:hAnsi="Verdana"/>
              <w:color w:val="00B0F0"/>
              <w:sz w:val="16"/>
              <w:szCs w:val="16"/>
            </w:rPr>
            <w:t>EZIONE ROMADUE "LUIGI BROGLIO"</w:t>
          </w:r>
        </w:p>
        <w:p w:rsidR="009F5B2C" w:rsidRDefault="009F5B2C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>
            <w:rPr>
              <w:rFonts w:ascii="Verdana" w:hAnsi="Verdana"/>
              <w:color w:val="00B0F0"/>
              <w:sz w:val="16"/>
              <w:szCs w:val="16"/>
            </w:rPr>
            <w:t xml:space="preserve">E-Mail: </w:t>
          </w:r>
          <w:hyperlink r:id="rId1" w:history="1">
            <w:r w:rsidRPr="007D5224">
              <w:rPr>
                <w:rStyle w:val="Collegamentoipertestuale"/>
                <w:rFonts w:ascii="Verdana" w:hAnsi="Verdana"/>
                <w:sz w:val="16"/>
                <w:szCs w:val="16"/>
              </w:rPr>
              <w:t>segreteriasezione@romadue-broglio.eu</w:t>
            </w:r>
          </w:hyperlink>
        </w:p>
        <w:p w:rsidR="009F5B2C" w:rsidRPr="00EA7E43" w:rsidRDefault="009F5B2C" w:rsidP="009F5B2C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867" w:type="pct"/>
        </w:tcPr>
        <w:p w:rsidR="00437998" w:rsidRPr="00EA7E43" w:rsidRDefault="00437998" w:rsidP="00437998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</w:p>
        <w:p w:rsidR="00F66A21" w:rsidRPr="00F66A21" w:rsidRDefault="00F66A21" w:rsidP="00437998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812009">
            <w:rPr>
              <w:rFonts w:ascii="Verdana" w:hAnsi="Verdana"/>
              <w:b/>
              <w:color w:val="BFBFBF" w:themeColor="background1" w:themeShade="BF"/>
              <w:sz w:val="16"/>
              <w:szCs w:val="16"/>
            </w:rPr>
            <w:t>PAGINA |</w:t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t xml:space="preserve"> 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begin"/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instrText xml:space="preserve"> PAGE   \* MERGEFORMAT </w:instrTex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separate"/>
          </w:r>
          <w:r w:rsidR="009628EF">
            <w:rPr>
              <w:rFonts w:ascii="Verdana" w:hAnsi="Verdana"/>
              <w:b/>
              <w:noProof/>
              <w:color w:val="00B0F0"/>
              <w:sz w:val="16"/>
              <w:szCs w:val="16"/>
            </w:rPr>
            <w:t>1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end"/>
          </w:r>
        </w:p>
      </w:tc>
    </w:tr>
  </w:tbl>
  <w:p w:rsidR="00F66A21" w:rsidRDefault="00F66A21" w:rsidP="00437998">
    <w:pPr>
      <w:pStyle w:val="Pidipagina"/>
    </w:pPr>
  </w:p>
  <w:p w:rsidR="009F5B2C" w:rsidRDefault="009F5B2C" w:rsidP="004379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AC" w:rsidRDefault="00C979AC" w:rsidP="005813F5">
      <w:pPr>
        <w:spacing w:after="0" w:line="240" w:lineRule="auto"/>
      </w:pPr>
      <w:r>
        <w:separator/>
      </w:r>
    </w:p>
  </w:footnote>
  <w:footnote w:type="continuationSeparator" w:id="0">
    <w:p w:rsidR="00C979AC" w:rsidRDefault="00C979AC" w:rsidP="005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6"/>
      <w:gridCol w:w="4074"/>
    </w:tblGrid>
    <w:tr w:rsidR="005813F5" w:rsidRPr="005813F5" w:rsidTr="00812009">
      <w:trPr>
        <w:jc w:val="center"/>
      </w:trPr>
      <w:tc>
        <w:tcPr>
          <w:tcW w:w="3045" w:type="pct"/>
          <w:vAlign w:val="center"/>
        </w:tcPr>
        <w:p w:rsidR="005813F5" w:rsidRPr="005813F5" w:rsidRDefault="0085039A" w:rsidP="00F66A21">
          <w:pPr>
            <w:pStyle w:val="Intestazione"/>
            <w:spacing w:before="240" w:after="2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it-IT"/>
            </w:rPr>
            <w:drawing>
              <wp:inline distT="0" distB="0" distL="0" distR="0" wp14:anchorId="0899ADEC" wp14:editId="0AB1E8CA">
                <wp:extent cx="3314700" cy="850212"/>
                <wp:effectExtent l="0" t="0" r="0" b="0"/>
                <wp:docPr id="2" name="Immagine 2" descr="C:\Users\Matteo\Documents\1 _ CESMA _ 20180408\Loghi Sezione Roma 2\Logo Approvato\BROGLIO_WHITE_logo_02 _ Ritagli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teo\Documents\1 _ CESMA _ 20180408\Loghi Sezione Roma 2\Logo Approvato\BROGLIO_WHITE_logo_02 _ Ritagli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29" cy="85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  <w:vAlign w:val="center"/>
        </w:tcPr>
        <w:p w:rsidR="00B35246" w:rsidRDefault="00871801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AAA Sezione Roma 2</w:t>
          </w:r>
        </w:p>
        <w:p w:rsid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VIA MARCANTONIO COLONNA, 23/25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00192 - ROMA (RM)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CODICE FISCALE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97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20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58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</w:p>
        <w:p w:rsidR="005813F5" w:rsidRPr="005813F5" w:rsidRDefault="005813F5" w:rsidP="00034A9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PARTITA IVA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1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343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2100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813F5" w:rsidRDefault="005813F5" w:rsidP="004379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6A3"/>
    <w:multiLevelType w:val="hybridMultilevel"/>
    <w:tmpl w:val="BF50D672"/>
    <w:lvl w:ilvl="0" w:tplc="38E07D1A">
      <w:start w:val="1"/>
      <w:numFmt w:val="lowerLetter"/>
      <w:lvlText w:val="%1)"/>
      <w:lvlJc w:val="left"/>
      <w:pPr>
        <w:ind w:left="26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3360" w:hanging="360"/>
      </w:pPr>
    </w:lvl>
    <w:lvl w:ilvl="2" w:tplc="0410001B" w:tentative="1">
      <w:start w:val="1"/>
      <w:numFmt w:val="lowerRoman"/>
      <w:lvlText w:val="%3."/>
      <w:lvlJc w:val="right"/>
      <w:pPr>
        <w:ind w:left="4080" w:hanging="180"/>
      </w:pPr>
    </w:lvl>
    <w:lvl w:ilvl="3" w:tplc="0410000F" w:tentative="1">
      <w:start w:val="1"/>
      <w:numFmt w:val="decimal"/>
      <w:lvlText w:val="%4."/>
      <w:lvlJc w:val="left"/>
      <w:pPr>
        <w:ind w:left="4800" w:hanging="360"/>
      </w:pPr>
    </w:lvl>
    <w:lvl w:ilvl="4" w:tplc="04100019" w:tentative="1">
      <w:start w:val="1"/>
      <w:numFmt w:val="lowerLetter"/>
      <w:lvlText w:val="%5."/>
      <w:lvlJc w:val="left"/>
      <w:pPr>
        <w:ind w:left="5520" w:hanging="360"/>
      </w:pPr>
    </w:lvl>
    <w:lvl w:ilvl="5" w:tplc="0410001B" w:tentative="1">
      <w:start w:val="1"/>
      <w:numFmt w:val="lowerRoman"/>
      <w:lvlText w:val="%6."/>
      <w:lvlJc w:val="right"/>
      <w:pPr>
        <w:ind w:left="6240" w:hanging="180"/>
      </w:pPr>
    </w:lvl>
    <w:lvl w:ilvl="6" w:tplc="0410000F" w:tentative="1">
      <w:start w:val="1"/>
      <w:numFmt w:val="decimal"/>
      <w:lvlText w:val="%7."/>
      <w:lvlJc w:val="left"/>
      <w:pPr>
        <w:ind w:left="6960" w:hanging="360"/>
      </w:pPr>
    </w:lvl>
    <w:lvl w:ilvl="7" w:tplc="04100019" w:tentative="1">
      <w:start w:val="1"/>
      <w:numFmt w:val="lowerLetter"/>
      <w:lvlText w:val="%8."/>
      <w:lvlJc w:val="left"/>
      <w:pPr>
        <w:ind w:left="7680" w:hanging="360"/>
      </w:pPr>
    </w:lvl>
    <w:lvl w:ilvl="8" w:tplc="0410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3D6E6A96"/>
    <w:multiLevelType w:val="hybridMultilevel"/>
    <w:tmpl w:val="9A52C48E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2A76"/>
    <w:multiLevelType w:val="hybridMultilevel"/>
    <w:tmpl w:val="4FA28C28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82A8D"/>
    <w:multiLevelType w:val="hybridMultilevel"/>
    <w:tmpl w:val="20780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F5"/>
    <w:rsid w:val="000150A4"/>
    <w:rsid w:val="00034A94"/>
    <w:rsid w:val="001B68C5"/>
    <w:rsid w:val="002238BE"/>
    <w:rsid w:val="002F417D"/>
    <w:rsid w:val="00397ABD"/>
    <w:rsid w:val="00437998"/>
    <w:rsid w:val="00477F6D"/>
    <w:rsid w:val="004D1E80"/>
    <w:rsid w:val="005813F5"/>
    <w:rsid w:val="0061737A"/>
    <w:rsid w:val="006A682D"/>
    <w:rsid w:val="00742ECC"/>
    <w:rsid w:val="00747E09"/>
    <w:rsid w:val="0076397A"/>
    <w:rsid w:val="00812009"/>
    <w:rsid w:val="0085039A"/>
    <w:rsid w:val="00871801"/>
    <w:rsid w:val="008F6562"/>
    <w:rsid w:val="0092114E"/>
    <w:rsid w:val="009628EF"/>
    <w:rsid w:val="009F5B2C"/>
    <w:rsid w:val="00A24729"/>
    <w:rsid w:val="00B35246"/>
    <w:rsid w:val="00B44013"/>
    <w:rsid w:val="00C979AC"/>
    <w:rsid w:val="00E242C3"/>
    <w:rsid w:val="00E44D83"/>
    <w:rsid w:val="00EA7E43"/>
    <w:rsid w:val="00F05895"/>
    <w:rsid w:val="00F66A21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A43B4-E1F6-44E7-A127-32EC2BC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3F5"/>
  </w:style>
  <w:style w:type="paragraph" w:styleId="Pidipagina">
    <w:name w:val="footer"/>
    <w:basedOn w:val="Normale"/>
    <w:link w:val="Pidipagina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F5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F5"/>
    <w:rPr>
      <w:sz w:val="16"/>
      <w:szCs w:val="16"/>
    </w:rPr>
  </w:style>
  <w:style w:type="table" w:styleId="Grigliatabella">
    <w:name w:val="Table Grid"/>
    <w:basedOn w:val="Tabellanormale"/>
    <w:uiPriority w:val="59"/>
    <w:rsid w:val="0058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5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sezione@romadue-brogli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4A6A-7F82-4F36-8CAB-931255D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Bartolomeo</dc:creator>
  <cp:lastModifiedBy>Francesco</cp:lastModifiedBy>
  <cp:revision>2</cp:revision>
  <dcterms:created xsi:type="dcterms:W3CDTF">2022-09-26T16:01:00Z</dcterms:created>
  <dcterms:modified xsi:type="dcterms:W3CDTF">2022-09-26T16:01:00Z</dcterms:modified>
</cp:coreProperties>
</file>