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EF871" w14:textId="77777777" w:rsidR="003341E5" w:rsidRPr="00C37A6D" w:rsidRDefault="003341E5" w:rsidP="003341E5">
      <w:pPr>
        <w:jc w:val="center"/>
        <w:rPr>
          <w:rFonts w:ascii="Times New Roman" w:hAnsi="Times New Roman" w:cs="Times New Roman"/>
          <w:b/>
          <w:sz w:val="96"/>
        </w:rPr>
      </w:pPr>
    </w:p>
    <w:p w14:paraId="0A1E042F" w14:textId="24B8A809" w:rsidR="003341E5" w:rsidRPr="00C37A6D" w:rsidRDefault="00C37A6D" w:rsidP="003341E5">
      <w:pPr>
        <w:jc w:val="center"/>
        <w:rPr>
          <w:rFonts w:ascii="Times New Roman" w:hAnsi="Times New Roman" w:cs="Times New Roman"/>
          <w:b/>
          <w:sz w:val="96"/>
        </w:rPr>
      </w:pPr>
      <w:r w:rsidRPr="00C37A6D">
        <w:rPr>
          <w:rFonts w:ascii="Times New Roman" w:hAnsi="Times New Roman" w:cs="Times New Roman"/>
          <w:sz w:val="48"/>
        </w:rPr>
        <w:t>“Da un secolo in volo verso il futuro”</w:t>
      </w:r>
    </w:p>
    <w:p w14:paraId="3C933F97" w14:textId="77777777" w:rsidR="003341E5" w:rsidRDefault="003341E5" w:rsidP="003341E5">
      <w:pPr>
        <w:jc w:val="center"/>
        <w:rPr>
          <w:rFonts w:ascii="Times New Roman" w:hAnsi="Times New Roman" w:cs="Times New Roman"/>
          <w:b/>
          <w:sz w:val="32"/>
        </w:rPr>
      </w:pPr>
    </w:p>
    <w:p w14:paraId="45935D73" w14:textId="77777777" w:rsidR="003341E5" w:rsidRDefault="003341E5" w:rsidP="003341E5">
      <w:pPr>
        <w:jc w:val="center"/>
        <w:rPr>
          <w:rFonts w:ascii="Times New Roman" w:hAnsi="Times New Roman" w:cs="Times New Roman"/>
          <w:b/>
          <w:sz w:val="32"/>
        </w:rPr>
      </w:pPr>
      <w:r>
        <w:rPr>
          <w:rFonts w:ascii="Times New Roman" w:hAnsi="Times New Roman" w:cs="Times New Roman"/>
          <w:b/>
          <w:sz w:val="32"/>
        </w:rPr>
        <w:t>PREMESSA</w:t>
      </w:r>
    </w:p>
    <w:p w14:paraId="4174E210" w14:textId="77777777" w:rsidR="003341E5" w:rsidRPr="007314CC" w:rsidRDefault="003341E5" w:rsidP="003341E5">
      <w:pPr>
        <w:jc w:val="center"/>
        <w:rPr>
          <w:rFonts w:ascii="Times New Roman" w:hAnsi="Times New Roman" w:cs="Times New Roman"/>
          <w:b/>
          <w:sz w:val="32"/>
        </w:rPr>
      </w:pPr>
    </w:p>
    <w:p w14:paraId="3C115F1F" w14:textId="77777777" w:rsidR="003341E5" w:rsidRDefault="003341E5" w:rsidP="003341E5">
      <w:pPr>
        <w:jc w:val="both"/>
        <w:rPr>
          <w:rFonts w:ascii="Times New Roman" w:hAnsi="Times New Roman" w:cs="Times New Roman"/>
          <w:sz w:val="32"/>
        </w:rPr>
      </w:pPr>
      <w:r>
        <w:rPr>
          <w:rFonts w:ascii="Times New Roman" w:hAnsi="Times New Roman" w:cs="Times New Roman"/>
          <w:sz w:val="32"/>
        </w:rPr>
        <w:t>L’</w:t>
      </w:r>
      <w:r w:rsidRPr="00B16635">
        <w:rPr>
          <w:rFonts w:ascii="Times New Roman" w:hAnsi="Times New Roman" w:cs="Times New Roman"/>
          <w:sz w:val="32"/>
        </w:rPr>
        <w:t xml:space="preserve">Associazione </w:t>
      </w:r>
      <w:r>
        <w:rPr>
          <w:rFonts w:ascii="Times New Roman" w:hAnsi="Times New Roman" w:cs="Times New Roman"/>
          <w:sz w:val="32"/>
        </w:rPr>
        <w:t xml:space="preserve">Arma Aeronautica Sez. Roma 2 “Luigi Broglio”, di seguito denominata </w:t>
      </w:r>
      <w:r w:rsidRPr="0023644F">
        <w:rPr>
          <w:rFonts w:ascii="Times New Roman" w:hAnsi="Times New Roman" w:cs="Times New Roman"/>
          <w:i/>
          <w:sz w:val="32"/>
        </w:rPr>
        <w:t>Associazione</w:t>
      </w:r>
      <w:r>
        <w:rPr>
          <w:rFonts w:ascii="Times New Roman" w:hAnsi="Times New Roman" w:cs="Times New Roman"/>
          <w:sz w:val="32"/>
        </w:rPr>
        <w:t>, in collaborazione con il Centro Studi Militari Aeronautici (CESMA), entrambe espressioni della Associazione Arma Aeronautica - Aviatori d’Italia (AAA), indicono</w:t>
      </w:r>
      <w:r w:rsidRPr="00B16635">
        <w:rPr>
          <w:rFonts w:ascii="Times New Roman" w:hAnsi="Times New Roman" w:cs="Times New Roman"/>
          <w:sz w:val="32"/>
        </w:rPr>
        <w:t xml:space="preserve"> ed organizzano </w:t>
      </w:r>
      <w:r>
        <w:rPr>
          <w:rFonts w:ascii="Times New Roman" w:hAnsi="Times New Roman" w:cs="Times New Roman"/>
          <w:sz w:val="32"/>
        </w:rPr>
        <w:t xml:space="preserve">il Concorso a Premi “Da un secolo in volo verso il futuro”.  </w:t>
      </w:r>
    </w:p>
    <w:p w14:paraId="017B03E7" w14:textId="39F33507" w:rsidR="003341E5" w:rsidRDefault="003341E5" w:rsidP="003341E5">
      <w:pPr>
        <w:jc w:val="center"/>
        <w:rPr>
          <w:rFonts w:ascii="Times New Roman" w:hAnsi="Times New Roman" w:cs="Times New Roman"/>
          <w:sz w:val="32"/>
        </w:rPr>
      </w:pPr>
      <w:r>
        <w:rPr>
          <w:rFonts w:ascii="Times New Roman" w:hAnsi="Times New Roman" w:cs="Times New Roman"/>
          <w:sz w:val="32"/>
        </w:rPr>
        <w:t xml:space="preserve">1° </w:t>
      </w:r>
      <w:r w:rsidR="00C37A6D">
        <w:rPr>
          <w:rFonts w:ascii="Times New Roman" w:hAnsi="Times New Roman" w:cs="Times New Roman"/>
          <w:sz w:val="32"/>
        </w:rPr>
        <w:t>Ottobre</w:t>
      </w:r>
      <w:r>
        <w:rPr>
          <w:rFonts w:ascii="Times New Roman" w:hAnsi="Times New Roman" w:cs="Times New Roman"/>
          <w:sz w:val="32"/>
        </w:rPr>
        <w:t xml:space="preserve"> 2022 – 15 </w:t>
      </w:r>
      <w:r w:rsidR="00C37A6D">
        <w:rPr>
          <w:rFonts w:ascii="Times New Roman" w:hAnsi="Times New Roman" w:cs="Times New Roman"/>
          <w:sz w:val="32"/>
        </w:rPr>
        <w:t>Gennaio 2023</w:t>
      </w:r>
    </w:p>
    <w:p w14:paraId="67516E03" w14:textId="77777777" w:rsidR="003341E5" w:rsidRDefault="003341E5" w:rsidP="003341E5">
      <w:pPr>
        <w:jc w:val="both"/>
        <w:rPr>
          <w:rFonts w:ascii="Times New Roman" w:hAnsi="Times New Roman" w:cs="Times New Roman"/>
          <w:sz w:val="32"/>
        </w:rPr>
      </w:pPr>
    </w:p>
    <w:p w14:paraId="39F652AA" w14:textId="77777777" w:rsidR="003341E5" w:rsidRDefault="003341E5" w:rsidP="003341E5">
      <w:pPr>
        <w:jc w:val="both"/>
        <w:rPr>
          <w:rFonts w:ascii="Times New Roman" w:hAnsi="Times New Roman" w:cs="Times New Roman"/>
          <w:sz w:val="32"/>
        </w:rPr>
      </w:pPr>
    </w:p>
    <w:p w14:paraId="39CE2670" w14:textId="77777777" w:rsidR="003341E5" w:rsidRPr="006B64F1" w:rsidRDefault="003341E5" w:rsidP="003341E5">
      <w:pPr>
        <w:jc w:val="center"/>
        <w:rPr>
          <w:rFonts w:ascii="Times New Roman" w:hAnsi="Times New Roman" w:cs="Times New Roman"/>
          <w:b/>
          <w:sz w:val="40"/>
        </w:rPr>
      </w:pPr>
      <w:r w:rsidRPr="006B64F1">
        <w:rPr>
          <w:rFonts w:ascii="Times New Roman" w:hAnsi="Times New Roman" w:cs="Times New Roman"/>
          <w:b/>
          <w:sz w:val="40"/>
        </w:rPr>
        <w:t>Regolamento</w:t>
      </w:r>
    </w:p>
    <w:p w14:paraId="34A578FF" w14:textId="77777777" w:rsidR="003341E5" w:rsidRDefault="003341E5" w:rsidP="003341E5">
      <w:pPr>
        <w:jc w:val="center"/>
        <w:rPr>
          <w:rFonts w:ascii="Times New Roman" w:hAnsi="Times New Roman" w:cs="Times New Roman"/>
          <w:b/>
          <w:sz w:val="32"/>
        </w:rPr>
      </w:pPr>
    </w:p>
    <w:p w14:paraId="4B1F8E1A" w14:textId="77777777" w:rsidR="003341E5" w:rsidRPr="001D51BA" w:rsidRDefault="003341E5" w:rsidP="003341E5">
      <w:pPr>
        <w:jc w:val="center"/>
        <w:rPr>
          <w:rFonts w:ascii="Times New Roman" w:hAnsi="Times New Roman" w:cs="Times New Roman"/>
          <w:b/>
          <w:sz w:val="32"/>
        </w:rPr>
      </w:pPr>
      <w:r w:rsidRPr="001D51BA">
        <w:rPr>
          <w:rFonts w:ascii="Times New Roman" w:hAnsi="Times New Roman" w:cs="Times New Roman"/>
          <w:b/>
          <w:sz w:val="32"/>
        </w:rPr>
        <w:t xml:space="preserve">Art.1 </w:t>
      </w:r>
    </w:p>
    <w:p w14:paraId="149B4F85" w14:textId="77777777" w:rsidR="003341E5" w:rsidRDefault="003341E5" w:rsidP="003341E5">
      <w:pPr>
        <w:jc w:val="both"/>
        <w:rPr>
          <w:rFonts w:ascii="Times New Roman" w:hAnsi="Times New Roman" w:cs="Times New Roman"/>
          <w:sz w:val="32"/>
        </w:rPr>
      </w:pPr>
      <w:r>
        <w:rPr>
          <w:rFonts w:ascii="Times New Roman" w:hAnsi="Times New Roman" w:cs="Times New Roman"/>
          <w:sz w:val="32"/>
        </w:rPr>
        <w:t>Il Concorso “Da un secolo in volo verso il futuro”</w:t>
      </w:r>
      <w:r w:rsidRPr="00B16635">
        <w:rPr>
          <w:rFonts w:ascii="Times New Roman" w:hAnsi="Times New Roman" w:cs="Times New Roman"/>
          <w:sz w:val="32"/>
        </w:rPr>
        <w:t xml:space="preserve"> è stato istituito </w:t>
      </w:r>
      <w:r>
        <w:rPr>
          <w:rFonts w:ascii="Times New Roman" w:hAnsi="Times New Roman" w:cs="Times New Roman"/>
          <w:sz w:val="32"/>
        </w:rPr>
        <w:t xml:space="preserve">nell’ambito delle attività celebrative del centenario dell’Aeronautica Militare allo scopo di diffondere la conoscenza della cultura aeronautica e stimolare nei giovani la </w:t>
      </w:r>
      <w:r>
        <w:rPr>
          <w:rFonts w:ascii="Times New Roman" w:hAnsi="Times New Roman" w:cs="Times New Roman"/>
          <w:sz w:val="32"/>
        </w:rPr>
        <w:lastRenderedPageBreak/>
        <w:t xml:space="preserve">passione per le scienze aeronautiche e per il progresso scientifico e l’innovazione. </w:t>
      </w:r>
    </w:p>
    <w:p w14:paraId="25464D27" w14:textId="77777777" w:rsidR="003341E5" w:rsidRDefault="003341E5" w:rsidP="003341E5">
      <w:pPr>
        <w:jc w:val="both"/>
        <w:rPr>
          <w:rFonts w:ascii="Times New Roman" w:hAnsi="Times New Roman" w:cs="Times New Roman"/>
          <w:sz w:val="32"/>
        </w:rPr>
      </w:pPr>
    </w:p>
    <w:p w14:paraId="150A8E9D" w14:textId="77777777" w:rsidR="003341E5" w:rsidRPr="001D51BA" w:rsidRDefault="003341E5" w:rsidP="003341E5">
      <w:pPr>
        <w:jc w:val="center"/>
        <w:rPr>
          <w:rFonts w:ascii="Times New Roman" w:hAnsi="Times New Roman" w:cs="Times New Roman"/>
          <w:b/>
          <w:sz w:val="32"/>
        </w:rPr>
      </w:pPr>
      <w:r w:rsidRPr="001D51BA">
        <w:rPr>
          <w:rFonts w:ascii="Times New Roman" w:hAnsi="Times New Roman" w:cs="Times New Roman"/>
          <w:b/>
          <w:sz w:val="32"/>
        </w:rPr>
        <w:t>Art. 2</w:t>
      </w:r>
    </w:p>
    <w:p w14:paraId="510DCE6A" w14:textId="77777777" w:rsidR="003341E5" w:rsidRDefault="003341E5" w:rsidP="003341E5">
      <w:pPr>
        <w:jc w:val="both"/>
        <w:rPr>
          <w:rFonts w:ascii="Times New Roman" w:hAnsi="Times New Roman" w:cs="Times New Roman"/>
          <w:sz w:val="32"/>
        </w:rPr>
      </w:pPr>
      <w:r w:rsidRPr="00B16635">
        <w:rPr>
          <w:rFonts w:ascii="Times New Roman" w:hAnsi="Times New Roman" w:cs="Times New Roman"/>
          <w:sz w:val="32"/>
        </w:rPr>
        <w:t xml:space="preserve">Il </w:t>
      </w:r>
      <w:r>
        <w:rPr>
          <w:rFonts w:ascii="Times New Roman" w:hAnsi="Times New Roman" w:cs="Times New Roman"/>
          <w:sz w:val="32"/>
        </w:rPr>
        <w:t>Concorso a Premi è riservato</w:t>
      </w:r>
      <w:r w:rsidRPr="00B16635">
        <w:rPr>
          <w:rFonts w:ascii="Times New Roman" w:hAnsi="Times New Roman" w:cs="Times New Roman"/>
          <w:sz w:val="32"/>
        </w:rPr>
        <w:t xml:space="preserve"> ad allievi</w:t>
      </w:r>
      <w:r>
        <w:rPr>
          <w:rFonts w:ascii="Times New Roman" w:hAnsi="Times New Roman" w:cs="Times New Roman"/>
          <w:sz w:val="32"/>
        </w:rPr>
        <w:t xml:space="preserve"> delle classi 3^, 4^ e 5^ </w:t>
      </w:r>
      <w:r w:rsidRPr="00B16635">
        <w:rPr>
          <w:rFonts w:ascii="Times New Roman" w:hAnsi="Times New Roman" w:cs="Times New Roman"/>
          <w:sz w:val="32"/>
        </w:rPr>
        <w:t>degli</w:t>
      </w:r>
      <w:r>
        <w:rPr>
          <w:rFonts w:ascii="Times New Roman" w:hAnsi="Times New Roman" w:cs="Times New Roman"/>
          <w:sz w:val="32"/>
        </w:rPr>
        <w:t xml:space="preserve"> Istituti Secondari</w:t>
      </w:r>
      <w:r w:rsidRPr="00B16635">
        <w:rPr>
          <w:rFonts w:ascii="Times New Roman" w:hAnsi="Times New Roman" w:cs="Times New Roman"/>
          <w:sz w:val="32"/>
        </w:rPr>
        <w:t xml:space="preserve"> di </w:t>
      </w:r>
      <w:r>
        <w:rPr>
          <w:rFonts w:ascii="Times New Roman" w:hAnsi="Times New Roman" w:cs="Times New Roman"/>
          <w:sz w:val="32"/>
        </w:rPr>
        <w:t xml:space="preserve">II grado situati presso le Città/Provincie sedi del ciclo di Conferenze organizzato dalla </w:t>
      </w:r>
      <w:r w:rsidRPr="0023644F">
        <w:rPr>
          <w:rFonts w:ascii="Times New Roman" w:hAnsi="Times New Roman" w:cs="Times New Roman"/>
          <w:i/>
          <w:sz w:val="32"/>
        </w:rPr>
        <w:t>Associazione</w:t>
      </w:r>
      <w:r>
        <w:rPr>
          <w:rFonts w:ascii="Times New Roman" w:hAnsi="Times New Roman" w:cs="Times New Roman"/>
          <w:sz w:val="32"/>
        </w:rPr>
        <w:t>. Elenco in Allegato “A”.</w:t>
      </w:r>
    </w:p>
    <w:p w14:paraId="19B486E3" w14:textId="77777777" w:rsidR="003341E5" w:rsidRDefault="003341E5" w:rsidP="003341E5">
      <w:pPr>
        <w:jc w:val="both"/>
        <w:rPr>
          <w:rFonts w:ascii="Times New Roman" w:hAnsi="Times New Roman" w:cs="Times New Roman"/>
          <w:sz w:val="32"/>
        </w:rPr>
      </w:pPr>
    </w:p>
    <w:p w14:paraId="3DA765CB" w14:textId="77777777" w:rsidR="003341E5" w:rsidRPr="001D51BA" w:rsidRDefault="003341E5" w:rsidP="003341E5">
      <w:pPr>
        <w:jc w:val="center"/>
        <w:rPr>
          <w:rFonts w:ascii="Times New Roman" w:hAnsi="Times New Roman" w:cs="Times New Roman"/>
          <w:b/>
          <w:sz w:val="32"/>
        </w:rPr>
      </w:pPr>
      <w:r w:rsidRPr="001D51BA">
        <w:rPr>
          <w:rFonts w:ascii="Times New Roman" w:hAnsi="Times New Roman" w:cs="Times New Roman"/>
          <w:b/>
          <w:sz w:val="32"/>
        </w:rPr>
        <w:t xml:space="preserve">Art. 3 </w:t>
      </w:r>
    </w:p>
    <w:p w14:paraId="59F8E07B" w14:textId="77777777" w:rsidR="003341E5" w:rsidRDefault="003341E5" w:rsidP="003341E5">
      <w:pPr>
        <w:jc w:val="both"/>
        <w:rPr>
          <w:rFonts w:ascii="Times New Roman" w:hAnsi="Times New Roman" w:cs="Times New Roman"/>
          <w:sz w:val="32"/>
        </w:rPr>
      </w:pPr>
      <w:r>
        <w:rPr>
          <w:rFonts w:ascii="Times New Roman" w:hAnsi="Times New Roman" w:cs="Times New Roman"/>
          <w:sz w:val="32"/>
        </w:rPr>
        <w:t xml:space="preserve">La partecipazione potrà avvenire su base individuale </w:t>
      </w:r>
      <w:r w:rsidRPr="00425879">
        <w:rPr>
          <w:rFonts w:ascii="Times New Roman" w:hAnsi="Times New Roman" w:cs="Times New Roman"/>
          <w:sz w:val="32"/>
        </w:rPr>
        <w:t>o di gruppo</w:t>
      </w:r>
      <w:r>
        <w:rPr>
          <w:rFonts w:ascii="Times New Roman" w:hAnsi="Times New Roman" w:cs="Times New Roman"/>
          <w:sz w:val="32"/>
        </w:rPr>
        <w:t xml:space="preserve"> </w:t>
      </w:r>
    </w:p>
    <w:p w14:paraId="3BC8B051" w14:textId="77777777" w:rsidR="003341E5" w:rsidRDefault="003341E5" w:rsidP="003341E5">
      <w:pPr>
        <w:jc w:val="both"/>
        <w:rPr>
          <w:rFonts w:ascii="Times New Roman" w:hAnsi="Times New Roman" w:cs="Times New Roman"/>
          <w:sz w:val="32"/>
        </w:rPr>
      </w:pPr>
    </w:p>
    <w:p w14:paraId="1D20E0E7" w14:textId="77777777" w:rsidR="003341E5" w:rsidRDefault="003341E5" w:rsidP="003341E5">
      <w:pPr>
        <w:jc w:val="center"/>
        <w:rPr>
          <w:rFonts w:ascii="Times New Roman" w:hAnsi="Times New Roman" w:cs="Times New Roman"/>
          <w:b/>
          <w:sz w:val="32"/>
        </w:rPr>
      </w:pPr>
    </w:p>
    <w:p w14:paraId="1160D0B8" w14:textId="77777777" w:rsidR="003341E5" w:rsidRPr="001D51BA" w:rsidRDefault="003341E5" w:rsidP="003341E5">
      <w:pPr>
        <w:jc w:val="center"/>
        <w:rPr>
          <w:rFonts w:ascii="Times New Roman" w:hAnsi="Times New Roman" w:cs="Times New Roman"/>
          <w:b/>
          <w:sz w:val="32"/>
        </w:rPr>
      </w:pPr>
      <w:r w:rsidRPr="001D51BA">
        <w:rPr>
          <w:rFonts w:ascii="Times New Roman" w:hAnsi="Times New Roman" w:cs="Times New Roman"/>
          <w:b/>
          <w:sz w:val="32"/>
        </w:rPr>
        <w:t xml:space="preserve">Art.4 </w:t>
      </w:r>
    </w:p>
    <w:p w14:paraId="4A33CB4E" w14:textId="77777777" w:rsidR="003341E5" w:rsidRPr="001C00B7" w:rsidRDefault="003341E5" w:rsidP="003341E5">
      <w:pPr>
        <w:jc w:val="both"/>
        <w:rPr>
          <w:rFonts w:ascii="Times New Roman" w:hAnsi="Times New Roman" w:cs="Times New Roman"/>
          <w:color w:val="00B0F0"/>
          <w:sz w:val="32"/>
        </w:rPr>
      </w:pPr>
      <w:r>
        <w:rPr>
          <w:rFonts w:ascii="Times New Roman" w:hAnsi="Times New Roman" w:cs="Times New Roman"/>
          <w:sz w:val="32"/>
        </w:rPr>
        <w:t>Il Concorso richiede la realizzazione di Elaborati in forma di Breve Tesi (Testuale) o di Prodotto Multimediale. Nel caso dell’Elaborato Testuale il lavoro dovrà avere una lunghezza massima di 10 cartelle carattere</w:t>
      </w:r>
      <w:r w:rsidRPr="00B16635">
        <w:rPr>
          <w:rFonts w:ascii="Times New Roman" w:hAnsi="Times New Roman" w:cs="Times New Roman"/>
          <w:sz w:val="32"/>
        </w:rPr>
        <w:t xml:space="preserve"> </w:t>
      </w:r>
      <w:r w:rsidRPr="0023644F">
        <w:rPr>
          <w:rFonts w:ascii="Times New Roman" w:hAnsi="Times New Roman" w:cs="Times New Roman"/>
          <w:i/>
          <w:sz w:val="32"/>
        </w:rPr>
        <w:t>Times New Roman 12</w:t>
      </w:r>
      <w:r>
        <w:rPr>
          <w:rFonts w:ascii="Times New Roman" w:hAnsi="Times New Roman" w:cs="Times New Roman"/>
          <w:sz w:val="32"/>
        </w:rPr>
        <w:t xml:space="preserve">, interlinea singola, più eventuale bibliografia e consegnato in formato PDF.  </w:t>
      </w:r>
      <w:r w:rsidRPr="006E07A0">
        <w:rPr>
          <w:rFonts w:ascii="Times New Roman" w:hAnsi="Times New Roman" w:cs="Times New Roman"/>
          <w:sz w:val="32"/>
        </w:rPr>
        <w:t xml:space="preserve">Nel caso di Elaborato Multimediale (filmato,) il file dovrà essere proposto in formato .mp4 la cui durata massima non dovrà eccedere i </w:t>
      </w:r>
      <w:r>
        <w:rPr>
          <w:rFonts w:ascii="Times New Roman" w:hAnsi="Times New Roman" w:cs="Times New Roman"/>
          <w:sz w:val="32"/>
        </w:rPr>
        <w:t>5</w:t>
      </w:r>
      <w:r w:rsidRPr="006E07A0">
        <w:rPr>
          <w:rFonts w:ascii="Times New Roman" w:hAnsi="Times New Roman" w:cs="Times New Roman"/>
          <w:sz w:val="32"/>
        </w:rPr>
        <w:t>’.</w:t>
      </w:r>
      <w:r>
        <w:rPr>
          <w:rFonts w:ascii="Times New Roman" w:hAnsi="Times New Roman" w:cs="Times New Roman"/>
          <w:sz w:val="32"/>
        </w:rPr>
        <w:t xml:space="preserve"> </w:t>
      </w:r>
    </w:p>
    <w:p w14:paraId="400B4C79" w14:textId="77777777" w:rsidR="003341E5" w:rsidRDefault="003341E5" w:rsidP="003341E5">
      <w:pPr>
        <w:jc w:val="both"/>
        <w:rPr>
          <w:rFonts w:ascii="Times New Roman" w:hAnsi="Times New Roman" w:cs="Times New Roman"/>
          <w:sz w:val="32"/>
        </w:rPr>
      </w:pPr>
    </w:p>
    <w:p w14:paraId="42462B5A" w14:textId="77777777" w:rsidR="00C37A6D" w:rsidRDefault="00C37A6D" w:rsidP="003341E5">
      <w:pPr>
        <w:jc w:val="both"/>
        <w:rPr>
          <w:rFonts w:ascii="Times New Roman" w:hAnsi="Times New Roman" w:cs="Times New Roman"/>
          <w:sz w:val="32"/>
        </w:rPr>
      </w:pPr>
    </w:p>
    <w:p w14:paraId="0C818F55" w14:textId="77777777" w:rsidR="003341E5" w:rsidRPr="001D51BA" w:rsidRDefault="003341E5" w:rsidP="003341E5">
      <w:pPr>
        <w:jc w:val="center"/>
        <w:rPr>
          <w:rFonts w:ascii="Times New Roman" w:hAnsi="Times New Roman" w:cs="Times New Roman"/>
          <w:b/>
          <w:sz w:val="32"/>
        </w:rPr>
      </w:pPr>
      <w:r w:rsidRPr="001D51BA">
        <w:rPr>
          <w:rFonts w:ascii="Times New Roman" w:hAnsi="Times New Roman" w:cs="Times New Roman"/>
          <w:b/>
          <w:sz w:val="32"/>
        </w:rPr>
        <w:lastRenderedPageBreak/>
        <w:t xml:space="preserve">Art. 5 </w:t>
      </w:r>
    </w:p>
    <w:p w14:paraId="61646D65" w14:textId="0E17C055" w:rsidR="003341E5" w:rsidRDefault="003341E5" w:rsidP="003341E5">
      <w:pPr>
        <w:jc w:val="both"/>
        <w:rPr>
          <w:rFonts w:ascii="Times New Roman" w:hAnsi="Times New Roman" w:cs="Times New Roman"/>
          <w:sz w:val="32"/>
        </w:rPr>
      </w:pPr>
      <w:r>
        <w:rPr>
          <w:rFonts w:ascii="Times New Roman" w:hAnsi="Times New Roman" w:cs="Times New Roman"/>
          <w:sz w:val="32"/>
        </w:rPr>
        <w:t xml:space="preserve">Gli Elaborati dovranno vertere, a scelta, su uno dei Temi riportati nell’Allegato “B” ed essere consegnati non oltre il 15 </w:t>
      </w:r>
      <w:r w:rsidR="00C37A6D">
        <w:rPr>
          <w:rFonts w:ascii="Times New Roman" w:hAnsi="Times New Roman" w:cs="Times New Roman"/>
          <w:sz w:val="32"/>
        </w:rPr>
        <w:t>Gennaio 2023</w:t>
      </w:r>
    </w:p>
    <w:p w14:paraId="64C59A66" w14:textId="77777777" w:rsidR="003341E5" w:rsidRDefault="003341E5" w:rsidP="003341E5">
      <w:pPr>
        <w:jc w:val="both"/>
        <w:rPr>
          <w:rFonts w:ascii="Times New Roman" w:hAnsi="Times New Roman" w:cs="Times New Roman"/>
          <w:sz w:val="32"/>
        </w:rPr>
      </w:pPr>
    </w:p>
    <w:p w14:paraId="0BC12BAD" w14:textId="77777777" w:rsidR="003341E5" w:rsidRPr="001D51BA" w:rsidRDefault="003341E5" w:rsidP="003341E5">
      <w:pPr>
        <w:jc w:val="center"/>
        <w:rPr>
          <w:rFonts w:ascii="Times New Roman" w:hAnsi="Times New Roman" w:cs="Times New Roman"/>
          <w:b/>
          <w:sz w:val="32"/>
        </w:rPr>
      </w:pPr>
      <w:r w:rsidRPr="001D51BA">
        <w:rPr>
          <w:rFonts w:ascii="Times New Roman" w:hAnsi="Times New Roman" w:cs="Times New Roman"/>
          <w:b/>
          <w:sz w:val="32"/>
        </w:rPr>
        <w:t xml:space="preserve">Art. 6 </w:t>
      </w:r>
    </w:p>
    <w:p w14:paraId="0CB53F8D" w14:textId="77777777" w:rsidR="003341E5" w:rsidRDefault="003341E5" w:rsidP="003341E5">
      <w:pPr>
        <w:jc w:val="both"/>
        <w:rPr>
          <w:rFonts w:ascii="Times New Roman" w:hAnsi="Times New Roman" w:cs="Times New Roman"/>
          <w:sz w:val="32"/>
        </w:rPr>
      </w:pPr>
      <w:r>
        <w:rPr>
          <w:rFonts w:ascii="Times New Roman" w:hAnsi="Times New Roman" w:cs="Times New Roman"/>
          <w:sz w:val="32"/>
        </w:rPr>
        <w:t>La partecipazione al Concorso non prevede alcun onere per gli studenti o per gli Istituti di appartenenza;</w:t>
      </w:r>
    </w:p>
    <w:p w14:paraId="2053C470" w14:textId="77777777" w:rsidR="003341E5" w:rsidRDefault="003341E5" w:rsidP="003341E5">
      <w:pPr>
        <w:jc w:val="both"/>
        <w:rPr>
          <w:rFonts w:ascii="Times New Roman" w:hAnsi="Times New Roman" w:cs="Times New Roman"/>
          <w:sz w:val="32"/>
        </w:rPr>
      </w:pPr>
    </w:p>
    <w:p w14:paraId="48A3C9B7" w14:textId="77777777" w:rsidR="003341E5" w:rsidRPr="0023644F" w:rsidRDefault="003341E5" w:rsidP="003341E5">
      <w:pPr>
        <w:jc w:val="center"/>
        <w:rPr>
          <w:rFonts w:ascii="Times New Roman" w:hAnsi="Times New Roman" w:cs="Times New Roman"/>
          <w:b/>
          <w:sz w:val="32"/>
        </w:rPr>
      </w:pPr>
      <w:r w:rsidRPr="0023644F">
        <w:rPr>
          <w:rFonts w:ascii="Times New Roman" w:hAnsi="Times New Roman" w:cs="Times New Roman"/>
          <w:b/>
          <w:sz w:val="32"/>
        </w:rPr>
        <w:t xml:space="preserve">Art. 7 </w:t>
      </w:r>
      <w:r w:rsidRPr="0023644F">
        <w:rPr>
          <w:rFonts w:ascii="Times New Roman" w:hAnsi="Times New Roman" w:cs="Times New Roman"/>
          <w:b/>
          <w:sz w:val="32"/>
        </w:rPr>
        <w:softHyphen/>
      </w:r>
    </w:p>
    <w:p w14:paraId="4E7E40D4" w14:textId="77777777" w:rsidR="003341E5" w:rsidRDefault="003341E5" w:rsidP="003341E5">
      <w:pPr>
        <w:jc w:val="both"/>
        <w:rPr>
          <w:rFonts w:ascii="Times New Roman" w:hAnsi="Times New Roman" w:cs="Times New Roman"/>
          <w:sz w:val="32"/>
        </w:rPr>
      </w:pPr>
      <w:r>
        <w:rPr>
          <w:rFonts w:ascii="Times New Roman" w:hAnsi="Times New Roman" w:cs="Times New Roman"/>
          <w:sz w:val="32"/>
        </w:rPr>
        <w:t>Il Concorso, che si svolgerà con il supporto degli Uffici Scolastici Territoriali (UST), che provvederanno alla diffusione del presente Regolamento agli Istituti, prevede una selezione Provinciale ed una selezione Centrale secondo le modalità sotto riportate.</w:t>
      </w:r>
    </w:p>
    <w:p w14:paraId="5C89EC91" w14:textId="77777777" w:rsidR="003341E5" w:rsidRDefault="003341E5" w:rsidP="003341E5">
      <w:pPr>
        <w:jc w:val="both"/>
        <w:rPr>
          <w:rFonts w:ascii="Times New Roman" w:hAnsi="Times New Roman" w:cs="Times New Roman"/>
          <w:sz w:val="32"/>
        </w:rPr>
      </w:pPr>
    </w:p>
    <w:p w14:paraId="32455191" w14:textId="0240169E" w:rsidR="003341E5" w:rsidRPr="00343B2E" w:rsidRDefault="003341E5" w:rsidP="003341E5">
      <w:pPr>
        <w:pStyle w:val="Paragrafoelenco"/>
        <w:numPr>
          <w:ilvl w:val="0"/>
          <w:numId w:val="4"/>
        </w:numPr>
        <w:spacing w:after="160" w:line="259" w:lineRule="auto"/>
        <w:jc w:val="both"/>
        <w:rPr>
          <w:rFonts w:ascii="Times New Roman" w:hAnsi="Times New Roman" w:cs="Times New Roman"/>
          <w:sz w:val="32"/>
        </w:rPr>
      </w:pPr>
      <w:r w:rsidRPr="00343B2E">
        <w:rPr>
          <w:rFonts w:ascii="Times New Roman" w:hAnsi="Times New Roman" w:cs="Times New Roman"/>
          <w:sz w:val="32"/>
        </w:rPr>
        <w:t xml:space="preserve">Ciascun Istituto Secondario di II grado </w:t>
      </w:r>
      <w:r w:rsidR="00DE261F">
        <w:rPr>
          <w:rFonts w:ascii="Times New Roman" w:hAnsi="Times New Roman" w:cs="Times New Roman"/>
          <w:sz w:val="32"/>
        </w:rPr>
        <w:t xml:space="preserve">dovrà far pervenire un cenno di interesse entro il </w:t>
      </w:r>
      <w:r w:rsidR="00AD6ECC">
        <w:rPr>
          <w:rFonts w:ascii="Times New Roman" w:hAnsi="Times New Roman" w:cs="Times New Roman"/>
          <w:sz w:val="32"/>
        </w:rPr>
        <w:t>30 Ottobre</w:t>
      </w:r>
      <w:r w:rsidR="00DE261F">
        <w:rPr>
          <w:rFonts w:ascii="Times New Roman" w:hAnsi="Times New Roman" w:cs="Times New Roman"/>
          <w:sz w:val="32"/>
        </w:rPr>
        <w:t xml:space="preserve"> 2022. </w:t>
      </w:r>
      <w:r w:rsidR="00AD6ECC">
        <w:rPr>
          <w:rFonts w:ascii="Times New Roman" w:hAnsi="Times New Roman" w:cs="Times New Roman"/>
          <w:sz w:val="32"/>
        </w:rPr>
        <w:t>Inoltre entro</w:t>
      </w:r>
      <w:r w:rsidRPr="00343B2E">
        <w:rPr>
          <w:rFonts w:ascii="Times New Roman" w:hAnsi="Times New Roman" w:cs="Times New Roman"/>
          <w:sz w:val="32"/>
        </w:rPr>
        <w:t xml:space="preserve"> il t</w:t>
      </w:r>
      <w:r>
        <w:rPr>
          <w:rFonts w:ascii="Times New Roman" w:hAnsi="Times New Roman" w:cs="Times New Roman"/>
          <w:sz w:val="32"/>
        </w:rPr>
        <w:t>ermine previsto del Concorso (15</w:t>
      </w:r>
      <w:r w:rsidRPr="00343B2E">
        <w:rPr>
          <w:rFonts w:ascii="Times New Roman" w:hAnsi="Times New Roman" w:cs="Times New Roman"/>
          <w:sz w:val="32"/>
        </w:rPr>
        <w:t xml:space="preserve"> </w:t>
      </w:r>
      <w:r w:rsidR="00C37A6D">
        <w:rPr>
          <w:rFonts w:ascii="Times New Roman" w:hAnsi="Times New Roman" w:cs="Times New Roman"/>
          <w:sz w:val="32"/>
        </w:rPr>
        <w:t>Gennaio 2023</w:t>
      </w:r>
      <w:r w:rsidRPr="00343B2E">
        <w:rPr>
          <w:rFonts w:ascii="Times New Roman" w:hAnsi="Times New Roman" w:cs="Times New Roman"/>
          <w:sz w:val="32"/>
        </w:rPr>
        <w:t xml:space="preserve">), </w:t>
      </w:r>
      <w:r w:rsidR="00AD6ECC">
        <w:rPr>
          <w:rFonts w:ascii="Times New Roman" w:hAnsi="Times New Roman" w:cs="Times New Roman"/>
          <w:sz w:val="32"/>
        </w:rPr>
        <w:t>dovrà</w:t>
      </w:r>
      <w:bookmarkStart w:id="0" w:name="_GoBack"/>
      <w:bookmarkEnd w:id="0"/>
      <w:r w:rsidR="00AD6ECC">
        <w:rPr>
          <w:rFonts w:ascii="Times New Roman" w:hAnsi="Times New Roman" w:cs="Times New Roman"/>
          <w:sz w:val="32"/>
        </w:rPr>
        <w:t xml:space="preserve"> inviare </w:t>
      </w:r>
      <w:r w:rsidRPr="00343B2E">
        <w:rPr>
          <w:rFonts w:ascii="Times New Roman" w:hAnsi="Times New Roman" w:cs="Times New Roman"/>
          <w:sz w:val="32"/>
        </w:rPr>
        <w:t>all’indirizzo e-mail comunicato dallo UST di competenza</w:t>
      </w:r>
      <w:r>
        <w:rPr>
          <w:rFonts w:ascii="Times New Roman" w:hAnsi="Times New Roman" w:cs="Times New Roman"/>
          <w:sz w:val="32"/>
        </w:rPr>
        <w:t xml:space="preserve">, </w:t>
      </w:r>
      <w:r w:rsidRPr="00343B2E">
        <w:rPr>
          <w:rFonts w:ascii="Times New Roman" w:hAnsi="Times New Roman" w:cs="Times New Roman"/>
          <w:sz w:val="32"/>
        </w:rPr>
        <w:t>la</w:t>
      </w:r>
      <w:r>
        <w:rPr>
          <w:rFonts w:ascii="Times New Roman" w:hAnsi="Times New Roman" w:cs="Times New Roman"/>
          <w:sz w:val="32"/>
        </w:rPr>
        <w:t xml:space="preserve"> </w:t>
      </w:r>
      <w:r w:rsidRPr="00343B2E">
        <w:rPr>
          <w:rFonts w:ascii="Times New Roman" w:hAnsi="Times New Roman" w:cs="Times New Roman"/>
          <w:sz w:val="32"/>
        </w:rPr>
        <w:t>scheda di partecipazione (</w:t>
      </w:r>
      <w:r w:rsidRPr="00FB3C75">
        <w:rPr>
          <w:rFonts w:ascii="Times New Roman" w:hAnsi="Times New Roman" w:cs="Times New Roman"/>
          <w:sz w:val="32"/>
        </w:rPr>
        <w:t>come da Allegato “C”</w:t>
      </w:r>
      <w:r w:rsidRPr="00343B2E">
        <w:rPr>
          <w:rFonts w:ascii="Times New Roman" w:hAnsi="Times New Roman" w:cs="Times New Roman"/>
          <w:sz w:val="32"/>
        </w:rPr>
        <w:t>)</w:t>
      </w:r>
      <w:r>
        <w:rPr>
          <w:rFonts w:ascii="Times New Roman" w:hAnsi="Times New Roman" w:cs="Times New Roman"/>
          <w:sz w:val="32"/>
        </w:rPr>
        <w:t xml:space="preserve"> e </w:t>
      </w:r>
      <w:r w:rsidRPr="00343B2E">
        <w:rPr>
          <w:rFonts w:ascii="Times New Roman" w:hAnsi="Times New Roman" w:cs="Times New Roman"/>
          <w:sz w:val="32"/>
        </w:rPr>
        <w:t>gli Elaborati realizzati nell’ambito dell’Istituto</w:t>
      </w:r>
      <w:r>
        <w:rPr>
          <w:rFonts w:ascii="Times New Roman" w:hAnsi="Times New Roman" w:cs="Times New Roman"/>
          <w:sz w:val="32"/>
        </w:rPr>
        <w:t>.</w:t>
      </w:r>
    </w:p>
    <w:p w14:paraId="2856E7D1" w14:textId="77777777" w:rsidR="003341E5" w:rsidRPr="00343B2E" w:rsidRDefault="003341E5" w:rsidP="003341E5">
      <w:pPr>
        <w:pStyle w:val="Paragrafoelenco"/>
        <w:ind w:left="1428"/>
        <w:jc w:val="both"/>
        <w:rPr>
          <w:rFonts w:ascii="Times New Roman" w:hAnsi="Times New Roman" w:cs="Times New Roman"/>
          <w:sz w:val="32"/>
        </w:rPr>
      </w:pPr>
    </w:p>
    <w:p w14:paraId="290802FC" w14:textId="180095AC" w:rsidR="003341E5" w:rsidRDefault="00AD6ECC" w:rsidP="003341E5">
      <w:pPr>
        <w:pStyle w:val="Paragrafoelenco"/>
        <w:numPr>
          <w:ilvl w:val="0"/>
          <w:numId w:val="4"/>
        </w:numPr>
        <w:spacing w:after="160" w:line="259" w:lineRule="auto"/>
        <w:jc w:val="both"/>
        <w:rPr>
          <w:rFonts w:ascii="Times New Roman" w:hAnsi="Times New Roman" w:cs="Times New Roman"/>
          <w:sz w:val="32"/>
        </w:rPr>
      </w:pPr>
      <w:r>
        <w:rPr>
          <w:rFonts w:ascii="Times New Roman" w:hAnsi="Times New Roman" w:cs="Times New Roman"/>
          <w:sz w:val="32"/>
        </w:rPr>
        <w:t>A</w:t>
      </w:r>
      <w:r w:rsidR="003341E5">
        <w:rPr>
          <w:rFonts w:ascii="Times New Roman" w:hAnsi="Times New Roman" w:cs="Times New Roman"/>
          <w:sz w:val="32"/>
        </w:rPr>
        <w:t xml:space="preserve">pposita Commissione </w:t>
      </w:r>
      <w:r w:rsidR="00C37A6D">
        <w:rPr>
          <w:rFonts w:ascii="Times New Roman" w:hAnsi="Times New Roman" w:cs="Times New Roman"/>
          <w:sz w:val="32"/>
        </w:rPr>
        <w:t xml:space="preserve">che sarà istituita </w:t>
      </w:r>
      <w:r>
        <w:rPr>
          <w:rFonts w:ascii="Times New Roman" w:hAnsi="Times New Roman" w:cs="Times New Roman"/>
          <w:sz w:val="32"/>
        </w:rPr>
        <w:t xml:space="preserve">presso gli UST </w:t>
      </w:r>
      <w:r w:rsidR="00C37A6D">
        <w:rPr>
          <w:rFonts w:ascii="Times New Roman" w:hAnsi="Times New Roman" w:cs="Times New Roman"/>
          <w:sz w:val="32"/>
        </w:rPr>
        <w:t xml:space="preserve">con l’eventuale supporto della </w:t>
      </w:r>
      <w:r w:rsidR="00C37A6D" w:rsidRPr="00C37A6D">
        <w:rPr>
          <w:rFonts w:ascii="Times New Roman" w:hAnsi="Times New Roman" w:cs="Times New Roman"/>
          <w:i/>
          <w:sz w:val="32"/>
        </w:rPr>
        <w:t>Associazione</w:t>
      </w:r>
      <w:r w:rsidR="003341E5">
        <w:rPr>
          <w:rFonts w:ascii="Times New Roman" w:hAnsi="Times New Roman" w:cs="Times New Roman"/>
          <w:sz w:val="32"/>
        </w:rPr>
        <w:t xml:space="preserve">, </w:t>
      </w:r>
      <w:r>
        <w:rPr>
          <w:rFonts w:ascii="Times New Roman" w:hAnsi="Times New Roman" w:cs="Times New Roman"/>
          <w:sz w:val="32"/>
        </w:rPr>
        <w:t>procederà</w:t>
      </w:r>
      <w:r w:rsidR="003341E5">
        <w:rPr>
          <w:rFonts w:ascii="Times New Roman" w:hAnsi="Times New Roman" w:cs="Times New Roman"/>
          <w:sz w:val="32"/>
        </w:rPr>
        <w:t xml:space="preserve"> alla valutazione degli Elaborati</w:t>
      </w:r>
      <w:r>
        <w:rPr>
          <w:rFonts w:ascii="Times New Roman" w:hAnsi="Times New Roman" w:cs="Times New Roman"/>
          <w:sz w:val="32"/>
        </w:rPr>
        <w:t xml:space="preserve"> e stilerà</w:t>
      </w:r>
      <w:r w:rsidR="003341E5">
        <w:rPr>
          <w:rFonts w:ascii="Times New Roman" w:hAnsi="Times New Roman" w:cs="Times New Roman"/>
          <w:sz w:val="32"/>
        </w:rPr>
        <w:t xml:space="preserve"> una graduatoria di merito identificando, ove </w:t>
      </w:r>
      <w:r w:rsidR="003341E5">
        <w:rPr>
          <w:rFonts w:ascii="Times New Roman" w:hAnsi="Times New Roman" w:cs="Times New Roman"/>
          <w:sz w:val="32"/>
        </w:rPr>
        <w:lastRenderedPageBreak/>
        <w:t xml:space="preserve">presenti, i primi tre della categoria “Testuale” ed i primi tre della categoria “Multimediale”. </w:t>
      </w:r>
    </w:p>
    <w:p w14:paraId="33675105" w14:textId="412AE358" w:rsidR="003341E5" w:rsidRDefault="003341E5" w:rsidP="003341E5">
      <w:pPr>
        <w:pStyle w:val="Paragrafoelenco"/>
        <w:ind w:left="1428"/>
        <w:jc w:val="both"/>
        <w:rPr>
          <w:rFonts w:ascii="Times New Roman" w:hAnsi="Times New Roman" w:cs="Times New Roman"/>
          <w:sz w:val="32"/>
        </w:rPr>
      </w:pPr>
      <w:r>
        <w:rPr>
          <w:rFonts w:ascii="Times New Roman" w:hAnsi="Times New Roman" w:cs="Times New Roman"/>
          <w:sz w:val="32"/>
        </w:rPr>
        <w:t xml:space="preserve">A ciascuno dei vincitori sarà </w:t>
      </w:r>
      <w:r w:rsidR="00C37A6D">
        <w:rPr>
          <w:rFonts w:ascii="Times New Roman" w:hAnsi="Times New Roman" w:cs="Times New Roman"/>
          <w:sz w:val="32"/>
        </w:rPr>
        <w:t>attribuito</w:t>
      </w:r>
      <w:r>
        <w:rPr>
          <w:rFonts w:ascii="Times New Roman" w:hAnsi="Times New Roman" w:cs="Times New Roman"/>
          <w:sz w:val="32"/>
        </w:rPr>
        <w:t xml:space="preserve"> un Riconoscimento come descritto in Allegato “D” che sarà conferito nel corso di una Cerimonia presso un Istituto </w:t>
      </w:r>
      <w:r w:rsidR="00AD6ECC">
        <w:rPr>
          <w:rFonts w:ascii="Times New Roman" w:hAnsi="Times New Roman" w:cs="Times New Roman"/>
          <w:sz w:val="32"/>
        </w:rPr>
        <w:t xml:space="preserve">concordato con </w:t>
      </w:r>
      <w:r>
        <w:rPr>
          <w:rFonts w:ascii="Times New Roman" w:hAnsi="Times New Roman" w:cs="Times New Roman"/>
          <w:sz w:val="32"/>
        </w:rPr>
        <w:t>lo UST.</w:t>
      </w:r>
    </w:p>
    <w:p w14:paraId="1D9BEDA2" w14:textId="77777777" w:rsidR="003341E5" w:rsidRPr="007E7B42" w:rsidRDefault="003341E5" w:rsidP="003341E5">
      <w:pPr>
        <w:pStyle w:val="Paragrafoelenco"/>
        <w:rPr>
          <w:rFonts w:ascii="Times New Roman" w:hAnsi="Times New Roman" w:cs="Times New Roman"/>
          <w:sz w:val="32"/>
        </w:rPr>
      </w:pPr>
    </w:p>
    <w:p w14:paraId="01F817E7" w14:textId="77777777" w:rsidR="003341E5" w:rsidRDefault="003341E5" w:rsidP="003341E5">
      <w:pPr>
        <w:pStyle w:val="Paragrafoelenco"/>
        <w:numPr>
          <w:ilvl w:val="0"/>
          <w:numId w:val="4"/>
        </w:numPr>
        <w:spacing w:after="160" w:line="259" w:lineRule="auto"/>
        <w:jc w:val="both"/>
        <w:rPr>
          <w:rFonts w:ascii="Times New Roman" w:hAnsi="Times New Roman" w:cs="Times New Roman"/>
          <w:sz w:val="32"/>
        </w:rPr>
      </w:pPr>
      <w:r>
        <w:rPr>
          <w:rFonts w:ascii="Times New Roman" w:hAnsi="Times New Roman" w:cs="Times New Roman"/>
          <w:sz w:val="32"/>
        </w:rPr>
        <w:t xml:space="preserve">Il primo classificato della categoria “Testuale” ed il primo classificato della categoria “Multimediale” di ciascuna Provincia, parteciperà alla selezione a livello Centrale. A tal proposito lo UST provvederà ad inoltrare all’indirizzo e-mail della </w:t>
      </w:r>
      <w:r w:rsidRPr="0023644F">
        <w:rPr>
          <w:rFonts w:ascii="Times New Roman" w:hAnsi="Times New Roman" w:cs="Times New Roman"/>
          <w:i/>
          <w:sz w:val="32"/>
        </w:rPr>
        <w:t>Associazione</w:t>
      </w:r>
      <w:r>
        <w:rPr>
          <w:rFonts w:ascii="Times New Roman" w:hAnsi="Times New Roman" w:cs="Times New Roman"/>
          <w:sz w:val="32"/>
        </w:rPr>
        <w:t xml:space="preserve"> gli Elaborati di entrambe le categorie risultati al primo posto della graduatoria unitamente alle relative schede di partecipazione.</w:t>
      </w:r>
    </w:p>
    <w:p w14:paraId="25B9A74D" w14:textId="77777777" w:rsidR="003341E5" w:rsidRDefault="003341E5" w:rsidP="003341E5">
      <w:pPr>
        <w:pStyle w:val="Paragrafoelenco"/>
        <w:ind w:left="1428"/>
        <w:jc w:val="both"/>
        <w:rPr>
          <w:rFonts w:ascii="Times New Roman" w:hAnsi="Times New Roman" w:cs="Times New Roman"/>
          <w:sz w:val="32"/>
        </w:rPr>
      </w:pPr>
    </w:p>
    <w:p w14:paraId="5E53F929" w14:textId="77777777" w:rsidR="003341E5" w:rsidRDefault="003341E5" w:rsidP="003341E5">
      <w:pPr>
        <w:pStyle w:val="Paragrafoelenco"/>
        <w:numPr>
          <w:ilvl w:val="0"/>
          <w:numId w:val="4"/>
        </w:numPr>
        <w:spacing w:after="160" w:line="259" w:lineRule="auto"/>
        <w:jc w:val="both"/>
        <w:rPr>
          <w:rFonts w:ascii="Times New Roman" w:hAnsi="Times New Roman" w:cs="Times New Roman"/>
          <w:sz w:val="32"/>
        </w:rPr>
      </w:pPr>
      <w:r w:rsidRPr="00B16635">
        <w:rPr>
          <w:rFonts w:ascii="Times New Roman" w:hAnsi="Times New Roman" w:cs="Times New Roman"/>
          <w:sz w:val="32"/>
        </w:rPr>
        <w:t xml:space="preserve">La Commissione </w:t>
      </w:r>
      <w:r>
        <w:rPr>
          <w:rFonts w:ascii="Times New Roman" w:hAnsi="Times New Roman" w:cs="Times New Roman"/>
          <w:sz w:val="32"/>
        </w:rPr>
        <w:t>Centrale</w:t>
      </w:r>
      <w:r w:rsidRPr="00B16635">
        <w:rPr>
          <w:rFonts w:ascii="Times New Roman" w:hAnsi="Times New Roman" w:cs="Times New Roman"/>
          <w:sz w:val="32"/>
        </w:rPr>
        <w:t xml:space="preserve"> </w:t>
      </w:r>
      <w:r>
        <w:rPr>
          <w:rFonts w:ascii="Times New Roman" w:hAnsi="Times New Roman" w:cs="Times New Roman"/>
          <w:sz w:val="32"/>
        </w:rPr>
        <w:t>esaminatrice degli E</w:t>
      </w:r>
      <w:r w:rsidRPr="00B16635">
        <w:rPr>
          <w:rFonts w:ascii="Times New Roman" w:hAnsi="Times New Roman" w:cs="Times New Roman"/>
          <w:sz w:val="32"/>
        </w:rPr>
        <w:t>laborati</w:t>
      </w:r>
      <w:r>
        <w:rPr>
          <w:rFonts w:ascii="Times New Roman" w:hAnsi="Times New Roman" w:cs="Times New Roman"/>
          <w:sz w:val="32"/>
        </w:rPr>
        <w:t xml:space="preserve">, nominata dal Presidente della </w:t>
      </w:r>
      <w:r w:rsidRPr="0023644F">
        <w:rPr>
          <w:rFonts w:ascii="Times New Roman" w:hAnsi="Times New Roman" w:cs="Times New Roman"/>
          <w:i/>
          <w:sz w:val="32"/>
        </w:rPr>
        <w:t>Associazione</w:t>
      </w:r>
      <w:r>
        <w:rPr>
          <w:rFonts w:ascii="Times New Roman" w:hAnsi="Times New Roman" w:cs="Times New Roman"/>
          <w:sz w:val="32"/>
        </w:rPr>
        <w:t xml:space="preserve">, </w:t>
      </w:r>
      <w:r w:rsidRPr="00B16635">
        <w:rPr>
          <w:rFonts w:ascii="Times New Roman" w:hAnsi="Times New Roman" w:cs="Times New Roman"/>
          <w:sz w:val="32"/>
        </w:rPr>
        <w:t>sarà co</w:t>
      </w:r>
      <w:r>
        <w:rPr>
          <w:rFonts w:ascii="Times New Roman" w:hAnsi="Times New Roman" w:cs="Times New Roman"/>
          <w:sz w:val="32"/>
        </w:rPr>
        <w:t xml:space="preserve">mposta da personale qualificato che potrà comprendere rappresentanti della AAA, del mondo Industriale, Scolastico ed Istituzionale. </w:t>
      </w:r>
      <w:r w:rsidRPr="00B16635">
        <w:rPr>
          <w:rFonts w:ascii="Times New Roman" w:hAnsi="Times New Roman" w:cs="Times New Roman"/>
          <w:sz w:val="32"/>
        </w:rPr>
        <w:t xml:space="preserve"> </w:t>
      </w:r>
    </w:p>
    <w:p w14:paraId="568A6F9D" w14:textId="77777777" w:rsidR="003341E5" w:rsidRPr="007777B3" w:rsidRDefault="003341E5" w:rsidP="003341E5">
      <w:pPr>
        <w:pStyle w:val="Paragrafoelenco"/>
        <w:rPr>
          <w:rFonts w:ascii="Times New Roman" w:hAnsi="Times New Roman" w:cs="Times New Roman"/>
          <w:sz w:val="32"/>
        </w:rPr>
      </w:pPr>
    </w:p>
    <w:p w14:paraId="17E8AC16" w14:textId="77777777" w:rsidR="003341E5" w:rsidRDefault="003341E5" w:rsidP="003341E5">
      <w:pPr>
        <w:jc w:val="both"/>
        <w:rPr>
          <w:rFonts w:ascii="Times New Roman" w:hAnsi="Times New Roman" w:cs="Times New Roman"/>
          <w:sz w:val="32"/>
        </w:rPr>
      </w:pPr>
      <w:r>
        <w:rPr>
          <w:rFonts w:ascii="Times New Roman" w:hAnsi="Times New Roman" w:cs="Times New Roman"/>
          <w:sz w:val="32"/>
        </w:rPr>
        <w:t xml:space="preserve">La Commissione procederà alla valutazione degli Elaborati e stilerà una graduatoria di merito identificando i primi tre della categoria “Testuale” ed i primi tre della categoria “Multimediale”. A ciascuno di essi, nel corso di una Cerimonia presso un Ente della Aeronautica Militare, sarà riconosciuto, come meglio descritto in Allegato “E”, </w:t>
      </w:r>
      <w:r>
        <w:rPr>
          <w:rFonts w:ascii="Times New Roman" w:hAnsi="Times New Roman" w:cs="Times New Roman"/>
          <w:color w:val="000000" w:themeColor="text1"/>
          <w:sz w:val="32"/>
          <w:szCs w:val="24"/>
        </w:rPr>
        <w:t xml:space="preserve">un Premio di natura economica quale incentivo all’approfondimento culturale oltre ad una targa ricordo. La visita all’Ente includerà incontri con personale in servizio nonché il battesimo dell’aria su un velivolo AM. A ciascun vincitore e ad un suo accompagnatore sarà garantita </w:t>
      </w:r>
      <w:r>
        <w:rPr>
          <w:rFonts w:ascii="Times New Roman" w:hAnsi="Times New Roman" w:cs="Times New Roman"/>
          <w:sz w:val="32"/>
        </w:rPr>
        <w:t>la copertura delle spese di trasporto verso il luogo di premiazione e ritorno, l’alloggio ed il vitto per il periodo previsto dal programma di visita.</w:t>
      </w:r>
    </w:p>
    <w:p w14:paraId="541E777F" w14:textId="77777777" w:rsidR="003341E5" w:rsidRPr="001D51BA" w:rsidRDefault="003341E5" w:rsidP="003341E5">
      <w:pPr>
        <w:jc w:val="both"/>
        <w:rPr>
          <w:rFonts w:ascii="Times New Roman" w:hAnsi="Times New Roman" w:cs="Times New Roman"/>
          <w:color w:val="000000" w:themeColor="text1"/>
          <w:sz w:val="32"/>
          <w:szCs w:val="24"/>
        </w:rPr>
      </w:pPr>
      <w:r>
        <w:rPr>
          <w:rFonts w:ascii="Times New Roman" w:hAnsi="Times New Roman" w:cs="Times New Roman"/>
          <w:color w:val="000000" w:themeColor="text1"/>
          <w:sz w:val="32"/>
          <w:szCs w:val="24"/>
        </w:rPr>
        <w:lastRenderedPageBreak/>
        <w:t xml:space="preserve">I lavori dei vincitori a livello Provinciale e Centrale saranno pubblicati sui siti della </w:t>
      </w:r>
      <w:r w:rsidRPr="0023644F">
        <w:rPr>
          <w:rFonts w:ascii="Times New Roman" w:hAnsi="Times New Roman" w:cs="Times New Roman"/>
          <w:i/>
          <w:color w:val="000000" w:themeColor="text1"/>
          <w:sz w:val="32"/>
          <w:szCs w:val="24"/>
        </w:rPr>
        <w:t>Associazione</w:t>
      </w:r>
      <w:r>
        <w:rPr>
          <w:rFonts w:ascii="Times New Roman" w:hAnsi="Times New Roman" w:cs="Times New Roman"/>
          <w:color w:val="000000" w:themeColor="text1"/>
          <w:sz w:val="32"/>
          <w:szCs w:val="24"/>
        </w:rPr>
        <w:t xml:space="preserve"> e della Aeronautica Militare oltre che sui loro </w:t>
      </w:r>
      <w:r w:rsidRPr="001D51BA">
        <w:rPr>
          <w:rFonts w:ascii="Times New Roman" w:hAnsi="Times New Roman" w:cs="Times New Roman"/>
          <w:i/>
          <w:color w:val="000000" w:themeColor="text1"/>
          <w:sz w:val="32"/>
          <w:szCs w:val="24"/>
        </w:rPr>
        <w:t>“canali social</w:t>
      </w:r>
      <w:r>
        <w:rPr>
          <w:rFonts w:ascii="Times New Roman" w:hAnsi="Times New Roman" w:cs="Times New Roman"/>
          <w:i/>
          <w:color w:val="000000" w:themeColor="text1"/>
          <w:sz w:val="32"/>
          <w:szCs w:val="24"/>
        </w:rPr>
        <w:t xml:space="preserve">”. </w:t>
      </w:r>
    </w:p>
    <w:p w14:paraId="2FDB231F" w14:textId="77777777" w:rsidR="003341E5" w:rsidRDefault="003341E5" w:rsidP="003341E5">
      <w:pPr>
        <w:pStyle w:val="Paragrafoelenco"/>
        <w:ind w:left="1428"/>
        <w:jc w:val="both"/>
        <w:rPr>
          <w:rFonts w:ascii="Times New Roman" w:hAnsi="Times New Roman" w:cs="Times New Roman"/>
          <w:sz w:val="32"/>
        </w:rPr>
      </w:pPr>
    </w:p>
    <w:p w14:paraId="04DF29E4" w14:textId="77777777" w:rsidR="003341E5" w:rsidRDefault="003341E5" w:rsidP="003341E5">
      <w:pPr>
        <w:jc w:val="both"/>
        <w:rPr>
          <w:rFonts w:ascii="Times New Roman" w:hAnsi="Times New Roman" w:cs="Times New Roman"/>
          <w:sz w:val="32"/>
        </w:rPr>
      </w:pPr>
      <w:r>
        <w:rPr>
          <w:rFonts w:ascii="Times New Roman" w:hAnsi="Times New Roman" w:cs="Times New Roman"/>
          <w:sz w:val="32"/>
        </w:rPr>
        <w:t>Le Commissioni valuteranno gli Elaborati con particolare riguardo ai seguenti requisiti:</w:t>
      </w:r>
    </w:p>
    <w:p w14:paraId="0056CA34" w14:textId="77777777" w:rsidR="003341E5" w:rsidRDefault="003341E5" w:rsidP="003341E5">
      <w:pPr>
        <w:jc w:val="both"/>
        <w:rPr>
          <w:rFonts w:ascii="Times New Roman" w:hAnsi="Times New Roman" w:cs="Times New Roman"/>
          <w:sz w:val="32"/>
        </w:rPr>
      </w:pPr>
      <w:r>
        <w:rPr>
          <w:rFonts w:ascii="Times New Roman" w:hAnsi="Times New Roman" w:cs="Times New Roman"/>
          <w:sz w:val="32"/>
        </w:rPr>
        <w:t>. Interesse complessivo ed originalità</w:t>
      </w:r>
    </w:p>
    <w:p w14:paraId="1C97CD1D" w14:textId="77777777" w:rsidR="003341E5" w:rsidRDefault="003341E5" w:rsidP="003341E5">
      <w:pPr>
        <w:jc w:val="both"/>
        <w:rPr>
          <w:rFonts w:ascii="Times New Roman" w:hAnsi="Times New Roman" w:cs="Times New Roman"/>
          <w:sz w:val="32"/>
        </w:rPr>
      </w:pPr>
      <w:r>
        <w:rPr>
          <w:rFonts w:ascii="Times New Roman" w:hAnsi="Times New Roman" w:cs="Times New Roman"/>
          <w:sz w:val="32"/>
        </w:rPr>
        <w:t>. Qualità della ricerca e/o capacità d’ideazione</w:t>
      </w:r>
    </w:p>
    <w:p w14:paraId="06A48910" w14:textId="77777777" w:rsidR="003341E5" w:rsidRDefault="003341E5" w:rsidP="003341E5">
      <w:pPr>
        <w:jc w:val="both"/>
        <w:rPr>
          <w:rFonts w:ascii="Times New Roman" w:hAnsi="Times New Roman" w:cs="Times New Roman"/>
          <w:sz w:val="32"/>
        </w:rPr>
      </w:pPr>
      <w:r>
        <w:rPr>
          <w:rFonts w:ascii="Times New Roman" w:hAnsi="Times New Roman" w:cs="Times New Roman"/>
          <w:sz w:val="32"/>
        </w:rPr>
        <w:t xml:space="preserve">. Correttezza ed Efficacia espressiva  </w:t>
      </w:r>
    </w:p>
    <w:p w14:paraId="712ADD29" w14:textId="77777777" w:rsidR="003341E5" w:rsidRDefault="003341E5" w:rsidP="003341E5">
      <w:pPr>
        <w:jc w:val="both"/>
        <w:rPr>
          <w:rFonts w:ascii="Times New Roman" w:hAnsi="Times New Roman" w:cs="Times New Roman"/>
          <w:sz w:val="32"/>
        </w:rPr>
      </w:pPr>
    </w:p>
    <w:p w14:paraId="1473707F" w14:textId="77777777" w:rsidR="003341E5" w:rsidRPr="0023644F" w:rsidRDefault="003341E5" w:rsidP="003341E5">
      <w:pPr>
        <w:jc w:val="center"/>
        <w:rPr>
          <w:rFonts w:ascii="Times New Roman" w:hAnsi="Times New Roman" w:cs="Times New Roman"/>
          <w:b/>
          <w:sz w:val="32"/>
        </w:rPr>
      </w:pPr>
      <w:r w:rsidRPr="0023644F">
        <w:rPr>
          <w:rFonts w:ascii="Times New Roman" w:hAnsi="Times New Roman" w:cs="Times New Roman"/>
          <w:b/>
          <w:sz w:val="32"/>
        </w:rPr>
        <w:t xml:space="preserve">Art. 8 </w:t>
      </w:r>
    </w:p>
    <w:p w14:paraId="2BAF82B1" w14:textId="61468A69" w:rsidR="003341E5" w:rsidRDefault="003341E5" w:rsidP="003341E5">
      <w:pPr>
        <w:jc w:val="both"/>
        <w:rPr>
          <w:rFonts w:ascii="Times New Roman" w:hAnsi="Times New Roman" w:cs="Times New Roman"/>
          <w:sz w:val="32"/>
        </w:rPr>
      </w:pPr>
      <w:r>
        <w:rPr>
          <w:rFonts w:ascii="Times New Roman" w:hAnsi="Times New Roman" w:cs="Times New Roman"/>
          <w:sz w:val="32"/>
        </w:rPr>
        <w:t>I</w:t>
      </w:r>
      <w:r w:rsidRPr="00B16635">
        <w:rPr>
          <w:rFonts w:ascii="Times New Roman" w:hAnsi="Times New Roman" w:cs="Times New Roman"/>
          <w:sz w:val="32"/>
        </w:rPr>
        <w:t xml:space="preserve">l giudizio </w:t>
      </w:r>
      <w:r w:rsidR="00C37A6D">
        <w:rPr>
          <w:rFonts w:ascii="Times New Roman" w:hAnsi="Times New Roman" w:cs="Times New Roman"/>
          <w:sz w:val="32"/>
        </w:rPr>
        <w:t>della Commissione predisposta da</w:t>
      </w:r>
      <w:r>
        <w:rPr>
          <w:rFonts w:ascii="Times New Roman" w:hAnsi="Times New Roman" w:cs="Times New Roman"/>
          <w:sz w:val="32"/>
        </w:rPr>
        <w:t xml:space="preserve">ll’UST e della Commissione Centrale </w:t>
      </w:r>
      <w:r w:rsidRPr="00B16635">
        <w:rPr>
          <w:rFonts w:ascii="Times New Roman" w:hAnsi="Times New Roman" w:cs="Times New Roman"/>
          <w:sz w:val="32"/>
        </w:rPr>
        <w:t>sarà insindacabile e inappellabile.</w:t>
      </w:r>
    </w:p>
    <w:p w14:paraId="07358FE1" w14:textId="77777777" w:rsidR="003341E5" w:rsidRDefault="003341E5" w:rsidP="003341E5">
      <w:pPr>
        <w:jc w:val="both"/>
        <w:rPr>
          <w:rFonts w:ascii="Times New Roman" w:hAnsi="Times New Roman" w:cs="Times New Roman"/>
          <w:sz w:val="32"/>
        </w:rPr>
      </w:pPr>
    </w:p>
    <w:p w14:paraId="2CDD5A78" w14:textId="77777777" w:rsidR="003341E5" w:rsidRPr="0023644F" w:rsidRDefault="003341E5" w:rsidP="003341E5">
      <w:pPr>
        <w:jc w:val="center"/>
        <w:rPr>
          <w:rFonts w:ascii="Times New Roman" w:hAnsi="Times New Roman" w:cs="Times New Roman"/>
          <w:b/>
          <w:sz w:val="32"/>
        </w:rPr>
      </w:pPr>
      <w:r w:rsidRPr="0023644F">
        <w:rPr>
          <w:rFonts w:ascii="Times New Roman" w:hAnsi="Times New Roman" w:cs="Times New Roman"/>
          <w:b/>
          <w:sz w:val="32"/>
        </w:rPr>
        <w:t>Art.9</w:t>
      </w:r>
    </w:p>
    <w:p w14:paraId="42E47C1E" w14:textId="22CC8127" w:rsidR="003341E5" w:rsidRDefault="003341E5" w:rsidP="003341E5">
      <w:pPr>
        <w:jc w:val="both"/>
        <w:rPr>
          <w:rFonts w:ascii="Times New Roman" w:hAnsi="Times New Roman" w:cs="Times New Roman"/>
          <w:sz w:val="32"/>
        </w:rPr>
      </w:pPr>
      <w:r w:rsidRPr="00B16635">
        <w:rPr>
          <w:rFonts w:ascii="Times New Roman" w:hAnsi="Times New Roman" w:cs="Times New Roman"/>
          <w:sz w:val="32"/>
        </w:rPr>
        <w:t>I vincitori</w:t>
      </w:r>
      <w:r>
        <w:rPr>
          <w:rFonts w:ascii="Times New Roman" w:hAnsi="Times New Roman" w:cs="Times New Roman"/>
          <w:sz w:val="32"/>
        </w:rPr>
        <w:t xml:space="preserve"> provinciali e centrali per il tramite delle Istituzioni Scolastiche di appartenenza, </w:t>
      </w:r>
      <w:r w:rsidRPr="00B16635">
        <w:rPr>
          <w:rFonts w:ascii="Times New Roman" w:hAnsi="Times New Roman" w:cs="Times New Roman"/>
          <w:sz w:val="32"/>
        </w:rPr>
        <w:t xml:space="preserve">riceveranno </w:t>
      </w:r>
      <w:r>
        <w:rPr>
          <w:rFonts w:ascii="Times New Roman" w:hAnsi="Times New Roman" w:cs="Times New Roman"/>
          <w:sz w:val="32"/>
        </w:rPr>
        <w:t xml:space="preserve">idonea </w:t>
      </w:r>
      <w:r w:rsidRPr="00B16635">
        <w:rPr>
          <w:rFonts w:ascii="Times New Roman" w:hAnsi="Times New Roman" w:cs="Times New Roman"/>
          <w:sz w:val="32"/>
        </w:rPr>
        <w:t>comunicazione</w:t>
      </w:r>
      <w:r>
        <w:rPr>
          <w:rFonts w:ascii="Times New Roman" w:hAnsi="Times New Roman" w:cs="Times New Roman"/>
          <w:sz w:val="32"/>
        </w:rPr>
        <w:t xml:space="preserve">. I risultati del Concorso saranno inoltre pubblicati sul sito della </w:t>
      </w:r>
      <w:r>
        <w:rPr>
          <w:rFonts w:ascii="Times New Roman" w:hAnsi="Times New Roman" w:cs="Times New Roman"/>
          <w:i/>
          <w:sz w:val="32"/>
        </w:rPr>
        <w:t>Associazione</w:t>
      </w:r>
      <w:r>
        <w:rPr>
          <w:rFonts w:ascii="Times New Roman" w:hAnsi="Times New Roman" w:cs="Times New Roman"/>
          <w:sz w:val="32"/>
        </w:rPr>
        <w:t xml:space="preserve">. </w:t>
      </w:r>
      <w:r w:rsidRPr="00B16635">
        <w:rPr>
          <w:rFonts w:ascii="Times New Roman" w:hAnsi="Times New Roman" w:cs="Times New Roman"/>
          <w:sz w:val="32"/>
        </w:rPr>
        <w:t xml:space="preserve"> La premiazione </w:t>
      </w:r>
      <w:r>
        <w:rPr>
          <w:rFonts w:ascii="Times New Roman" w:hAnsi="Times New Roman" w:cs="Times New Roman"/>
          <w:sz w:val="32"/>
        </w:rPr>
        <w:t xml:space="preserve">sia a livello Provinciale che Centrale avverrà </w:t>
      </w:r>
      <w:r w:rsidR="00DE261F">
        <w:rPr>
          <w:rFonts w:ascii="Times New Roman" w:hAnsi="Times New Roman" w:cs="Times New Roman"/>
          <w:sz w:val="32"/>
        </w:rPr>
        <w:t xml:space="preserve">orientativamente </w:t>
      </w:r>
      <w:r>
        <w:rPr>
          <w:rFonts w:ascii="Times New Roman" w:hAnsi="Times New Roman" w:cs="Times New Roman"/>
          <w:sz w:val="32"/>
        </w:rPr>
        <w:t>entro il primo semestre del 2023. Le date saranno successivamente comunicate.</w:t>
      </w:r>
    </w:p>
    <w:p w14:paraId="527A7286" w14:textId="77777777" w:rsidR="003341E5" w:rsidRDefault="003341E5" w:rsidP="003341E5">
      <w:pPr>
        <w:jc w:val="both"/>
        <w:rPr>
          <w:rFonts w:ascii="Times New Roman" w:hAnsi="Times New Roman" w:cs="Times New Roman"/>
          <w:sz w:val="32"/>
        </w:rPr>
      </w:pPr>
    </w:p>
    <w:p w14:paraId="3E886089" w14:textId="77777777" w:rsidR="003341E5" w:rsidRPr="0023644F" w:rsidRDefault="003341E5" w:rsidP="003341E5">
      <w:pPr>
        <w:pStyle w:val="Default"/>
        <w:jc w:val="center"/>
        <w:rPr>
          <w:b/>
          <w:sz w:val="32"/>
        </w:rPr>
      </w:pPr>
      <w:r w:rsidRPr="0023644F">
        <w:rPr>
          <w:b/>
          <w:sz w:val="32"/>
        </w:rPr>
        <w:lastRenderedPageBreak/>
        <w:t xml:space="preserve">Art. 10 </w:t>
      </w:r>
    </w:p>
    <w:p w14:paraId="10EC4A27" w14:textId="77777777" w:rsidR="003341E5" w:rsidRPr="0080297B" w:rsidRDefault="003341E5" w:rsidP="003341E5">
      <w:pPr>
        <w:pStyle w:val="Default"/>
        <w:jc w:val="both"/>
        <w:rPr>
          <w:sz w:val="32"/>
          <w:szCs w:val="22"/>
        </w:rPr>
      </w:pPr>
      <w:r w:rsidRPr="00B16635">
        <w:rPr>
          <w:sz w:val="32"/>
        </w:rPr>
        <w:t>Tutti gli elaborati pervenuti non saranno restituiti, ma resteranno a disposizione degli organizzatori.</w:t>
      </w:r>
      <w:r w:rsidRPr="0080297B">
        <w:rPr>
          <w:sz w:val="32"/>
          <w:szCs w:val="22"/>
        </w:rPr>
        <w:t xml:space="preserve"> </w:t>
      </w:r>
    </w:p>
    <w:p w14:paraId="53E5809A" w14:textId="77777777" w:rsidR="003341E5" w:rsidRPr="0080297B" w:rsidRDefault="003341E5" w:rsidP="003341E5">
      <w:pPr>
        <w:pStyle w:val="Default"/>
        <w:jc w:val="both"/>
        <w:rPr>
          <w:sz w:val="32"/>
          <w:szCs w:val="22"/>
        </w:rPr>
      </w:pPr>
      <w:r w:rsidRPr="00B16635">
        <w:rPr>
          <w:sz w:val="32"/>
        </w:rPr>
        <w:t xml:space="preserve"> </w:t>
      </w:r>
      <w:r w:rsidRPr="0080297B">
        <w:rPr>
          <w:sz w:val="32"/>
          <w:szCs w:val="22"/>
        </w:rPr>
        <w:t xml:space="preserve">I lavori potranno essere utilizzati, liberi da diritti d’autore, per tutti gli usi consentiti dalla legge, per siti istituzionali degli enti promotori e per eventuali scopi promozionali e divulgativi. Inoltre, le opere dovranno attenersi alle norme europee sul </w:t>
      </w:r>
      <w:r w:rsidRPr="0080297B">
        <w:rPr>
          <w:i/>
          <w:sz w:val="32"/>
          <w:szCs w:val="22"/>
        </w:rPr>
        <w:t xml:space="preserve">copyright, </w:t>
      </w:r>
      <w:r w:rsidRPr="0080297B">
        <w:rPr>
          <w:sz w:val="32"/>
          <w:szCs w:val="22"/>
        </w:rPr>
        <w:t xml:space="preserve">essere inedite e non pubblicate su siti internet o </w:t>
      </w:r>
      <w:r w:rsidRPr="0080297B">
        <w:rPr>
          <w:i/>
          <w:sz w:val="32"/>
          <w:szCs w:val="22"/>
        </w:rPr>
        <w:t>social network</w:t>
      </w:r>
      <w:r w:rsidRPr="0080297B">
        <w:rPr>
          <w:sz w:val="32"/>
          <w:szCs w:val="22"/>
        </w:rPr>
        <w:t xml:space="preserve">. L’esercizio del diritto d’uso a favore degli organizzatori deve intendersi a titolo non esclusivo e completamente gratuito. </w:t>
      </w:r>
    </w:p>
    <w:p w14:paraId="268363E5" w14:textId="77777777" w:rsidR="003341E5" w:rsidRDefault="003341E5" w:rsidP="003341E5">
      <w:pPr>
        <w:jc w:val="both"/>
        <w:rPr>
          <w:rFonts w:ascii="Times New Roman" w:hAnsi="Times New Roman" w:cs="Times New Roman"/>
          <w:sz w:val="32"/>
        </w:rPr>
      </w:pPr>
    </w:p>
    <w:p w14:paraId="199C1AC4" w14:textId="77777777" w:rsidR="003341E5" w:rsidRPr="0023644F" w:rsidRDefault="003341E5" w:rsidP="003341E5">
      <w:pPr>
        <w:jc w:val="center"/>
        <w:rPr>
          <w:rFonts w:ascii="Times New Roman" w:hAnsi="Times New Roman" w:cs="Times New Roman"/>
          <w:b/>
          <w:sz w:val="32"/>
        </w:rPr>
      </w:pPr>
      <w:r w:rsidRPr="0023644F">
        <w:rPr>
          <w:rFonts w:ascii="Times New Roman" w:hAnsi="Times New Roman" w:cs="Times New Roman"/>
          <w:b/>
          <w:sz w:val="32"/>
        </w:rPr>
        <w:t>Art. 11</w:t>
      </w:r>
      <w:r>
        <w:rPr>
          <w:rFonts w:ascii="Times New Roman" w:hAnsi="Times New Roman" w:cs="Times New Roman"/>
          <w:b/>
          <w:sz w:val="32"/>
        </w:rPr>
        <w:t xml:space="preserve"> </w:t>
      </w:r>
    </w:p>
    <w:p w14:paraId="14BB8B20" w14:textId="77777777" w:rsidR="003341E5" w:rsidRDefault="003341E5" w:rsidP="003341E5">
      <w:pPr>
        <w:jc w:val="both"/>
        <w:rPr>
          <w:rFonts w:ascii="Times New Roman" w:hAnsi="Times New Roman" w:cs="Times New Roman"/>
          <w:sz w:val="32"/>
        </w:rPr>
      </w:pPr>
      <w:r w:rsidRPr="00B16635">
        <w:rPr>
          <w:rFonts w:ascii="Times New Roman" w:hAnsi="Times New Roman" w:cs="Times New Roman"/>
          <w:sz w:val="32"/>
        </w:rPr>
        <w:t xml:space="preserve">Gli autori, prendendo parte al concorso, accettano incondizionatamente il presente regolamento. </w:t>
      </w:r>
    </w:p>
    <w:p w14:paraId="79D50DC2" w14:textId="77777777" w:rsidR="003341E5" w:rsidRDefault="003341E5" w:rsidP="003341E5">
      <w:pPr>
        <w:jc w:val="both"/>
        <w:rPr>
          <w:rFonts w:ascii="Times New Roman" w:hAnsi="Times New Roman" w:cs="Times New Roman"/>
          <w:sz w:val="32"/>
        </w:rPr>
      </w:pPr>
    </w:p>
    <w:p w14:paraId="7D7DC216" w14:textId="77777777" w:rsidR="003341E5" w:rsidRPr="0023644F" w:rsidRDefault="003341E5" w:rsidP="003341E5">
      <w:pPr>
        <w:jc w:val="center"/>
        <w:rPr>
          <w:rFonts w:ascii="Times New Roman" w:hAnsi="Times New Roman" w:cs="Times New Roman"/>
          <w:b/>
          <w:sz w:val="32"/>
        </w:rPr>
      </w:pPr>
      <w:r w:rsidRPr="0023644F">
        <w:rPr>
          <w:rFonts w:ascii="Times New Roman" w:hAnsi="Times New Roman" w:cs="Times New Roman"/>
          <w:b/>
          <w:sz w:val="32"/>
        </w:rPr>
        <w:t>Art. 12</w:t>
      </w:r>
      <w:r>
        <w:rPr>
          <w:rFonts w:ascii="Times New Roman" w:hAnsi="Times New Roman" w:cs="Times New Roman"/>
          <w:b/>
          <w:sz w:val="32"/>
        </w:rPr>
        <w:t xml:space="preserve"> </w:t>
      </w:r>
    </w:p>
    <w:p w14:paraId="5C8BB483" w14:textId="77777777" w:rsidR="003341E5" w:rsidRDefault="003341E5" w:rsidP="003341E5">
      <w:pPr>
        <w:jc w:val="both"/>
        <w:rPr>
          <w:rFonts w:ascii="Times New Roman" w:hAnsi="Times New Roman" w:cs="Times New Roman"/>
          <w:sz w:val="32"/>
        </w:rPr>
      </w:pPr>
      <w:r w:rsidRPr="00B16635">
        <w:rPr>
          <w:rFonts w:ascii="Times New Roman" w:hAnsi="Times New Roman" w:cs="Times New Roman"/>
          <w:sz w:val="32"/>
        </w:rPr>
        <w:t xml:space="preserve">I premi </w:t>
      </w:r>
      <w:r>
        <w:rPr>
          <w:rFonts w:ascii="Times New Roman" w:hAnsi="Times New Roman" w:cs="Times New Roman"/>
          <w:sz w:val="32"/>
        </w:rPr>
        <w:t xml:space="preserve">provinciali e centrali </w:t>
      </w:r>
      <w:r w:rsidRPr="00B16635">
        <w:rPr>
          <w:rFonts w:ascii="Times New Roman" w:hAnsi="Times New Roman" w:cs="Times New Roman"/>
          <w:sz w:val="32"/>
        </w:rPr>
        <w:t xml:space="preserve">dovranno essere ritirati </w:t>
      </w:r>
      <w:r>
        <w:rPr>
          <w:rFonts w:ascii="Times New Roman" w:hAnsi="Times New Roman" w:cs="Times New Roman"/>
          <w:sz w:val="32"/>
        </w:rPr>
        <w:t>nei giorni stabiliti</w:t>
      </w:r>
      <w:r w:rsidRPr="00B16635">
        <w:rPr>
          <w:rFonts w:ascii="Times New Roman" w:hAnsi="Times New Roman" w:cs="Times New Roman"/>
          <w:sz w:val="32"/>
        </w:rPr>
        <w:t xml:space="preserve"> </w:t>
      </w:r>
      <w:r>
        <w:rPr>
          <w:rFonts w:ascii="Times New Roman" w:hAnsi="Times New Roman" w:cs="Times New Roman"/>
          <w:sz w:val="32"/>
        </w:rPr>
        <w:t xml:space="preserve">per la </w:t>
      </w:r>
      <w:r w:rsidRPr="00B16635">
        <w:rPr>
          <w:rFonts w:ascii="Times New Roman" w:hAnsi="Times New Roman" w:cs="Times New Roman"/>
          <w:sz w:val="32"/>
        </w:rPr>
        <w:t>premiazione</w:t>
      </w:r>
      <w:r>
        <w:rPr>
          <w:rFonts w:ascii="Times New Roman" w:hAnsi="Times New Roman" w:cs="Times New Roman"/>
          <w:sz w:val="32"/>
        </w:rPr>
        <w:t xml:space="preserve"> presso le sedi che saranno successivamente indicate</w:t>
      </w:r>
      <w:r w:rsidRPr="00B16635">
        <w:rPr>
          <w:rFonts w:ascii="Times New Roman" w:hAnsi="Times New Roman" w:cs="Times New Roman"/>
          <w:sz w:val="32"/>
        </w:rPr>
        <w:t>, personalmente dai vincitori</w:t>
      </w:r>
      <w:r>
        <w:rPr>
          <w:rFonts w:ascii="Times New Roman" w:hAnsi="Times New Roman" w:cs="Times New Roman"/>
          <w:sz w:val="32"/>
        </w:rPr>
        <w:t xml:space="preserve"> o da propri delegati. Analogamente, i riconoscimenti previsti per gli Istituti di appartenenza dovranno essere ritirati da rappresentanti degli Istituti stessi.</w:t>
      </w:r>
    </w:p>
    <w:p w14:paraId="7698DC6E" w14:textId="77777777" w:rsidR="003341E5" w:rsidRDefault="003341E5" w:rsidP="003341E5">
      <w:pPr>
        <w:jc w:val="both"/>
        <w:rPr>
          <w:rFonts w:ascii="Times New Roman" w:hAnsi="Times New Roman" w:cs="Times New Roman"/>
          <w:sz w:val="32"/>
        </w:rPr>
      </w:pPr>
    </w:p>
    <w:p w14:paraId="614D55CE" w14:textId="77777777" w:rsidR="003341E5" w:rsidRPr="0023644F" w:rsidRDefault="003341E5" w:rsidP="003341E5">
      <w:pPr>
        <w:jc w:val="center"/>
        <w:rPr>
          <w:rFonts w:ascii="Times New Roman" w:hAnsi="Times New Roman" w:cs="Times New Roman"/>
          <w:b/>
          <w:sz w:val="32"/>
        </w:rPr>
      </w:pPr>
      <w:r w:rsidRPr="0023644F">
        <w:rPr>
          <w:rFonts w:ascii="Times New Roman" w:hAnsi="Times New Roman" w:cs="Times New Roman"/>
          <w:b/>
          <w:sz w:val="32"/>
        </w:rPr>
        <w:t>Art. 13</w:t>
      </w:r>
      <w:r>
        <w:rPr>
          <w:rFonts w:ascii="Times New Roman" w:hAnsi="Times New Roman" w:cs="Times New Roman"/>
          <w:b/>
          <w:sz w:val="32"/>
        </w:rPr>
        <w:t xml:space="preserve"> </w:t>
      </w:r>
    </w:p>
    <w:p w14:paraId="6EE1A4C3" w14:textId="77777777" w:rsidR="003341E5" w:rsidRDefault="003341E5" w:rsidP="003341E5">
      <w:pPr>
        <w:jc w:val="both"/>
        <w:rPr>
          <w:rFonts w:ascii="Times New Roman" w:hAnsi="Times New Roman" w:cs="Times New Roman"/>
          <w:sz w:val="32"/>
        </w:rPr>
      </w:pPr>
      <w:r w:rsidRPr="00B16635">
        <w:rPr>
          <w:rFonts w:ascii="Times New Roman" w:hAnsi="Times New Roman" w:cs="Times New Roman"/>
          <w:sz w:val="32"/>
        </w:rPr>
        <w:t xml:space="preserve">Con la partecipazione </w:t>
      </w:r>
      <w:r>
        <w:rPr>
          <w:rFonts w:ascii="Times New Roman" w:hAnsi="Times New Roman" w:cs="Times New Roman"/>
          <w:sz w:val="32"/>
        </w:rPr>
        <w:t>al Concorso “Da un secolo in volo verso il futuro”</w:t>
      </w:r>
      <w:r w:rsidRPr="00B16635">
        <w:rPr>
          <w:rFonts w:ascii="Times New Roman" w:hAnsi="Times New Roman" w:cs="Times New Roman"/>
          <w:sz w:val="32"/>
        </w:rPr>
        <w:t xml:space="preserve"> i concorrenti autorizzano: </w:t>
      </w:r>
    </w:p>
    <w:p w14:paraId="617AC061" w14:textId="77777777" w:rsidR="003341E5" w:rsidRDefault="003341E5" w:rsidP="003341E5">
      <w:pPr>
        <w:jc w:val="both"/>
        <w:rPr>
          <w:rFonts w:ascii="Times New Roman" w:hAnsi="Times New Roman" w:cs="Times New Roman"/>
          <w:sz w:val="32"/>
        </w:rPr>
      </w:pPr>
      <w:r w:rsidRPr="00B16635">
        <w:rPr>
          <w:rFonts w:ascii="Times New Roman" w:hAnsi="Times New Roman" w:cs="Times New Roman"/>
          <w:sz w:val="32"/>
        </w:rPr>
        <w:lastRenderedPageBreak/>
        <w:sym w:font="Symbol" w:char="F02D"/>
      </w:r>
      <w:r w:rsidRPr="00B16635">
        <w:rPr>
          <w:rFonts w:ascii="Times New Roman" w:hAnsi="Times New Roman" w:cs="Times New Roman"/>
          <w:sz w:val="32"/>
        </w:rPr>
        <w:t xml:space="preserve"> </w:t>
      </w:r>
      <w:proofErr w:type="gramStart"/>
      <w:r w:rsidRPr="00B16635">
        <w:rPr>
          <w:rFonts w:ascii="Times New Roman" w:hAnsi="Times New Roman" w:cs="Times New Roman"/>
          <w:sz w:val="32"/>
        </w:rPr>
        <w:t>il</w:t>
      </w:r>
      <w:proofErr w:type="gramEnd"/>
      <w:r w:rsidRPr="00B16635">
        <w:rPr>
          <w:rFonts w:ascii="Times New Roman" w:hAnsi="Times New Roman" w:cs="Times New Roman"/>
          <w:sz w:val="32"/>
        </w:rPr>
        <w:t xml:space="preserve"> trattamento dei propri dati personali ai sensi del </w:t>
      </w:r>
      <w:proofErr w:type="spellStart"/>
      <w:r w:rsidRPr="00B16635">
        <w:rPr>
          <w:rFonts w:ascii="Times New Roman" w:hAnsi="Times New Roman" w:cs="Times New Roman"/>
          <w:sz w:val="32"/>
        </w:rPr>
        <w:t>Dlgs</w:t>
      </w:r>
      <w:proofErr w:type="spellEnd"/>
      <w:r w:rsidRPr="00B16635">
        <w:rPr>
          <w:rFonts w:ascii="Times New Roman" w:hAnsi="Times New Roman" w:cs="Times New Roman"/>
          <w:sz w:val="32"/>
        </w:rPr>
        <w:t xml:space="preserve">. 196/2003 e successivi aggiornamenti e del Regolamento (UE) 2016/679 General Data </w:t>
      </w:r>
      <w:proofErr w:type="spellStart"/>
      <w:r w:rsidRPr="00B16635">
        <w:rPr>
          <w:rFonts w:ascii="Times New Roman" w:hAnsi="Times New Roman" w:cs="Times New Roman"/>
          <w:sz w:val="32"/>
        </w:rPr>
        <w:t>Protection</w:t>
      </w:r>
      <w:proofErr w:type="spellEnd"/>
      <w:r w:rsidRPr="00B16635">
        <w:rPr>
          <w:rFonts w:ascii="Times New Roman" w:hAnsi="Times New Roman" w:cs="Times New Roman"/>
          <w:sz w:val="32"/>
        </w:rPr>
        <w:t xml:space="preserve"> </w:t>
      </w:r>
      <w:proofErr w:type="spellStart"/>
      <w:r w:rsidRPr="00B16635">
        <w:rPr>
          <w:rFonts w:ascii="Times New Roman" w:hAnsi="Times New Roman" w:cs="Times New Roman"/>
          <w:sz w:val="32"/>
        </w:rPr>
        <w:t>Regulation</w:t>
      </w:r>
      <w:proofErr w:type="spellEnd"/>
      <w:r w:rsidRPr="00B16635">
        <w:rPr>
          <w:rFonts w:ascii="Times New Roman" w:hAnsi="Times New Roman" w:cs="Times New Roman"/>
          <w:sz w:val="32"/>
        </w:rPr>
        <w:t xml:space="preserve"> (GDPR); </w:t>
      </w:r>
    </w:p>
    <w:p w14:paraId="3D3326AD" w14:textId="77777777" w:rsidR="003341E5" w:rsidRDefault="003341E5" w:rsidP="003341E5">
      <w:pPr>
        <w:jc w:val="both"/>
        <w:rPr>
          <w:rFonts w:ascii="Times New Roman" w:hAnsi="Times New Roman" w:cs="Times New Roman"/>
          <w:sz w:val="32"/>
        </w:rPr>
      </w:pPr>
      <w:r w:rsidRPr="00B16635">
        <w:rPr>
          <w:rFonts w:ascii="Times New Roman" w:hAnsi="Times New Roman" w:cs="Times New Roman"/>
          <w:sz w:val="32"/>
        </w:rPr>
        <w:sym w:font="Symbol" w:char="F02D"/>
      </w:r>
      <w:r w:rsidRPr="00B16635">
        <w:rPr>
          <w:rFonts w:ascii="Times New Roman" w:hAnsi="Times New Roman" w:cs="Times New Roman"/>
          <w:sz w:val="32"/>
        </w:rPr>
        <w:t xml:space="preserve"> </w:t>
      </w:r>
      <w:proofErr w:type="gramStart"/>
      <w:r w:rsidRPr="00B16635">
        <w:rPr>
          <w:rFonts w:ascii="Times New Roman" w:hAnsi="Times New Roman" w:cs="Times New Roman"/>
          <w:sz w:val="32"/>
        </w:rPr>
        <w:t>l'utilizzo</w:t>
      </w:r>
      <w:proofErr w:type="gramEnd"/>
      <w:r w:rsidRPr="00B16635">
        <w:rPr>
          <w:rFonts w:ascii="Times New Roman" w:hAnsi="Times New Roman" w:cs="Times New Roman"/>
          <w:sz w:val="32"/>
        </w:rPr>
        <w:t xml:space="preserve">, a titolo gratuito, di materiale fotografico, audio e video, realizzato nell’ambito dell’iniziativa in programma, attraverso il quale sarà rappresentata e ripresa la loro immagine, nel rispetto di quanto disposto dalla normativa vigente in materia, nonché dalla Legge sul diritto d'autore. </w:t>
      </w:r>
    </w:p>
    <w:p w14:paraId="6E5F81BA" w14:textId="77777777" w:rsidR="003341E5" w:rsidRDefault="003341E5" w:rsidP="003341E5">
      <w:pPr>
        <w:jc w:val="both"/>
        <w:rPr>
          <w:rFonts w:ascii="Times New Roman" w:hAnsi="Times New Roman" w:cs="Times New Roman"/>
          <w:sz w:val="32"/>
        </w:rPr>
      </w:pPr>
    </w:p>
    <w:p w14:paraId="6100B654" w14:textId="77777777" w:rsidR="003341E5" w:rsidRDefault="003341E5" w:rsidP="003341E5">
      <w:pPr>
        <w:jc w:val="both"/>
        <w:rPr>
          <w:rFonts w:ascii="Times New Roman" w:hAnsi="Times New Roman" w:cs="Times New Roman"/>
          <w:sz w:val="32"/>
        </w:rPr>
      </w:pPr>
      <w:r>
        <w:rPr>
          <w:rFonts w:ascii="Times New Roman" w:hAnsi="Times New Roman" w:cs="Times New Roman"/>
          <w:sz w:val="32"/>
        </w:rPr>
        <w:t>Gli indirizzi</w:t>
      </w:r>
      <w:r w:rsidRPr="00B16635">
        <w:rPr>
          <w:rFonts w:ascii="Times New Roman" w:hAnsi="Times New Roman" w:cs="Times New Roman"/>
          <w:sz w:val="32"/>
        </w:rPr>
        <w:t xml:space="preserve"> di posta elettronica</w:t>
      </w:r>
      <w:r>
        <w:rPr>
          <w:rFonts w:ascii="Times New Roman" w:hAnsi="Times New Roman" w:cs="Times New Roman"/>
          <w:sz w:val="32"/>
        </w:rPr>
        <w:t xml:space="preserve"> ed i contatti telefonici</w:t>
      </w:r>
      <w:r w:rsidRPr="00B16635">
        <w:rPr>
          <w:rFonts w:ascii="Times New Roman" w:hAnsi="Times New Roman" w:cs="Times New Roman"/>
          <w:sz w:val="32"/>
        </w:rPr>
        <w:t xml:space="preserve"> a cui rivolgersi per informazioni </w:t>
      </w:r>
      <w:r>
        <w:rPr>
          <w:rFonts w:ascii="Times New Roman" w:hAnsi="Times New Roman" w:cs="Times New Roman"/>
          <w:sz w:val="32"/>
        </w:rPr>
        <w:t xml:space="preserve">sono </w:t>
      </w:r>
      <w:proofErr w:type="gramStart"/>
      <w:r>
        <w:rPr>
          <w:rFonts w:ascii="Times New Roman" w:hAnsi="Times New Roman" w:cs="Times New Roman"/>
          <w:sz w:val="32"/>
        </w:rPr>
        <w:t>i  seguenti</w:t>
      </w:r>
      <w:proofErr w:type="gramEnd"/>
      <w:r w:rsidRPr="00B16635">
        <w:rPr>
          <w:rFonts w:ascii="Times New Roman" w:hAnsi="Times New Roman" w:cs="Times New Roman"/>
          <w:sz w:val="32"/>
        </w:rPr>
        <w:t xml:space="preserve">: </w:t>
      </w:r>
    </w:p>
    <w:p w14:paraId="735F94CC" w14:textId="77777777" w:rsidR="003341E5" w:rsidRDefault="003341E5" w:rsidP="003341E5">
      <w:pPr>
        <w:jc w:val="both"/>
        <w:rPr>
          <w:rFonts w:ascii="Times New Roman" w:hAnsi="Times New Roman" w:cs="Times New Roman"/>
          <w:sz w:val="32"/>
        </w:rPr>
      </w:pPr>
      <w:r>
        <w:rPr>
          <w:rFonts w:ascii="Times New Roman" w:hAnsi="Times New Roman" w:cs="Times New Roman"/>
          <w:sz w:val="32"/>
        </w:rPr>
        <w:t xml:space="preserve">Francesco Langella: </w:t>
      </w:r>
      <w:r>
        <w:rPr>
          <w:rFonts w:ascii="Times New Roman" w:hAnsi="Times New Roman" w:cs="Times New Roman"/>
          <w:sz w:val="32"/>
        </w:rPr>
        <w:tab/>
      </w:r>
      <w:hyperlink r:id="rId8" w:history="1">
        <w:r w:rsidRPr="007E6F4A">
          <w:rPr>
            <w:rStyle w:val="Collegamentoipertestuale"/>
            <w:rFonts w:ascii="Times New Roman" w:hAnsi="Times New Roman" w:cs="Times New Roman"/>
            <w:sz w:val="32"/>
          </w:rPr>
          <w:t>fralang2002@yahoo.it</w:t>
        </w:r>
      </w:hyperlink>
      <w:r>
        <w:rPr>
          <w:rFonts w:ascii="Times New Roman" w:hAnsi="Times New Roman" w:cs="Times New Roman"/>
          <w:sz w:val="32"/>
        </w:rPr>
        <w:tab/>
      </w:r>
      <w:r>
        <w:rPr>
          <w:rFonts w:ascii="Times New Roman" w:hAnsi="Times New Roman" w:cs="Times New Roman"/>
          <w:sz w:val="32"/>
        </w:rPr>
        <w:tab/>
      </w:r>
      <w:proofErr w:type="spellStart"/>
      <w:proofErr w:type="gramStart"/>
      <w:r>
        <w:rPr>
          <w:rFonts w:ascii="Times New Roman" w:hAnsi="Times New Roman" w:cs="Times New Roman"/>
          <w:sz w:val="32"/>
        </w:rPr>
        <w:t>cell</w:t>
      </w:r>
      <w:proofErr w:type="spellEnd"/>
      <w:r>
        <w:rPr>
          <w:rFonts w:ascii="Times New Roman" w:hAnsi="Times New Roman" w:cs="Times New Roman"/>
          <w:sz w:val="32"/>
        </w:rPr>
        <w:t>.:</w:t>
      </w:r>
      <w:proofErr w:type="gramEnd"/>
      <w:r>
        <w:rPr>
          <w:rFonts w:ascii="Times New Roman" w:hAnsi="Times New Roman" w:cs="Times New Roman"/>
          <w:sz w:val="32"/>
        </w:rPr>
        <w:t xml:space="preserve"> 3204338497</w:t>
      </w:r>
      <w:r w:rsidRPr="00B16635">
        <w:rPr>
          <w:rFonts w:ascii="Times New Roman" w:hAnsi="Times New Roman" w:cs="Times New Roman"/>
          <w:sz w:val="32"/>
        </w:rPr>
        <w:t xml:space="preserve"> </w:t>
      </w:r>
    </w:p>
    <w:p w14:paraId="34DC3F9C" w14:textId="77777777" w:rsidR="003341E5" w:rsidRDefault="003341E5" w:rsidP="003341E5">
      <w:pPr>
        <w:jc w:val="both"/>
        <w:rPr>
          <w:rFonts w:ascii="Times New Roman" w:hAnsi="Times New Roman" w:cs="Times New Roman"/>
          <w:sz w:val="32"/>
        </w:rPr>
      </w:pPr>
      <w:r>
        <w:rPr>
          <w:rFonts w:ascii="Times New Roman" w:hAnsi="Times New Roman" w:cs="Times New Roman"/>
          <w:sz w:val="32"/>
        </w:rPr>
        <w:t xml:space="preserve">Vincenzo </w:t>
      </w:r>
      <w:proofErr w:type="gramStart"/>
      <w:r>
        <w:rPr>
          <w:rFonts w:ascii="Times New Roman" w:hAnsi="Times New Roman" w:cs="Times New Roman"/>
          <w:sz w:val="32"/>
        </w:rPr>
        <w:t>Lops:</w:t>
      </w:r>
      <w:r>
        <w:rPr>
          <w:rFonts w:ascii="Times New Roman" w:hAnsi="Times New Roman" w:cs="Times New Roman"/>
          <w:sz w:val="32"/>
        </w:rPr>
        <w:tab/>
      </w:r>
      <w:proofErr w:type="gramEnd"/>
      <w:r>
        <w:rPr>
          <w:rFonts w:ascii="Times New Roman" w:hAnsi="Times New Roman" w:cs="Times New Roman"/>
          <w:sz w:val="32"/>
        </w:rPr>
        <w:tab/>
      </w:r>
      <w:hyperlink r:id="rId9" w:history="1">
        <w:r w:rsidRPr="007E6F4A">
          <w:rPr>
            <w:rStyle w:val="Collegamentoipertestuale"/>
            <w:rFonts w:ascii="Times New Roman" w:hAnsi="Times New Roman" w:cs="Times New Roman"/>
            <w:sz w:val="32"/>
          </w:rPr>
          <w:t>vincenzo.lops@yahoo.com</w:t>
        </w:r>
      </w:hyperlink>
      <w:r>
        <w:rPr>
          <w:rFonts w:ascii="Times New Roman" w:hAnsi="Times New Roman" w:cs="Times New Roman"/>
          <w:sz w:val="32"/>
        </w:rPr>
        <w:t xml:space="preserve"> </w:t>
      </w:r>
      <w:r>
        <w:rPr>
          <w:rFonts w:ascii="Times New Roman" w:hAnsi="Times New Roman" w:cs="Times New Roman"/>
          <w:sz w:val="32"/>
        </w:rPr>
        <w:tab/>
      </w:r>
      <w:proofErr w:type="spellStart"/>
      <w:r>
        <w:rPr>
          <w:rFonts w:ascii="Times New Roman" w:hAnsi="Times New Roman" w:cs="Times New Roman"/>
          <w:sz w:val="32"/>
        </w:rPr>
        <w:t>cell</w:t>
      </w:r>
      <w:proofErr w:type="spellEnd"/>
      <w:r>
        <w:rPr>
          <w:rFonts w:ascii="Times New Roman" w:hAnsi="Times New Roman" w:cs="Times New Roman"/>
          <w:sz w:val="32"/>
        </w:rPr>
        <w:t>.:</w:t>
      </w:r>
      <w:r>
        <w:rPr>
          <w:rFonts w:ascii="Times New Roman" w:hAnsi="Times New Roman" w:cs="Times New Roman"/>
          <w:sz w:val="32"/>
        </w:rPr>
        <w:tab/>
        <w:t>3496609080</w:t>
      </w:r>
    </w:p>
    <w:p w14:paraId="008113ED" w14:textId="77777777" w:rsidR="003341E5" w:rsidRDefault="003341E5" w:rsidP="003341E5">
      <w:pPr>
        <w:jc w:val="both"/>
        <w:rPr>
          <w:rFonts w:ascii="Times New Roman" w:hAnsi="Times New Roman" w:cs="Times New Roman"/>
          <w:sz w:val="32"/>
        </w:rPr>
      </w:pPr>
      <w:r>
        <w:rPr>
          <w:rFonts w:ascii="Times New Roman" w:hAnsi="Times New Roman" w:cs="Times New Roman"/>
          <w:sz w:val="32"/>
        </w:rPr>
        <w:t xml:space="preserve">Antonio </w:t>
      </w:r>
      <w:proofErr w:type="spellStart"/>
      <w:r>
        <w:rPr>
          <w:rFonts w:ascii="Times New Roman" w:hAnsi="Times New Roman" w:cs="Times New Roman"/>
          <w:sz w:val="32"/>
        </w:rPr>
        <w:t>Antolini</w:t>
      </w:r>
      <w:proofErr w:type="spellEnd"/>
      <w:r>
        <w:rPr>
          <w:rFonts w:ascii="Times New Roman" w:hAnsi="Times New Roman" w:cs="Times New Roman"/>
          <w:sz w:val="32"/>
        </w:rPr>
        <w:tab/>
      </w:r>
      <w:hyperlink r:id="rId10" w:history="1">
        <w:r w:rsidRPr="007E6F4A">
          <w:rPr>
            <w:rStyle w:val="Collegamentoipertestuale"/>
            <w:rFonts w:ascii="Times New Roman" w:hAnsi="Times New Roman" w:cs="Times New Roman"/>
            <w:sz w:val="32"/>
          </w:rPr>
          <w:t>antonioantolini@hotmail.it</w:t>
        </w:r>
      </w:hyperlink>
      <w:r>
        <w:rPr>
          <w:rFonts w:ascii="Times New Roman" w:hAnsi="Times New Roman" w:cs="Times New Roman"/>
          <w:sz w:val="32"/>
        </w:rPr>
        <w:tab/>
      </w:r>
      <w:r>
        <w:rPr>
          <w:rFonts w:ascii="Times New Roman" w:hAnsi="Times New Roman" w:cs="Times New Roman"/>
          <w:sz w:val="32"/>
        </w:rPr>
        <w:tab/>
      </w:r>
      <w:proofErr w:type="spellStart"/>
      <w:proofErr w:type="gramStart"/>
      <w:r>
        <w:rPr>
          <w:rFonts w:ascii="Times New Roman" w:hAnsi="Times New Roman" w:cs="Times New Roman"/>
          <w:sz w:val="32"/>
        </w:rPr>
        <w:t>cell</w:t>
      </w:r>
      <w:proofErr w:type="spellEnd"/>
      <w:r>
        <w:rPr>
          <w:rFonts w:ascii="Times New Roman" w:hAnsi="Times New Roman" w:cs="Times New Roman"/>
          <w:sz w:val="32"/>
        </w:rPr>
        <w:t>.:</w:t>
      </w:r>
      <w:proofErr w:type="gramEnd"/>
      <w:r>
        <w:rPr>
          <w:rFonts w:ascii="Times New Roman" w:hAnsi="Times New Roman" w:cs="Times New Roman"/>
          <w:sz w:val="32"/>
        </w:rPr>
        <w:tab/>
        <w:t>3293364403</w:t>
      </w:r>
    </w:p>
    <w:p w14:paraId="72E60CD0" w14:textId="77777777" w:rsidR="003341E5" w:rsidRDefault="003341E5" w:rsidP="003341E5">
      <w:pPr>
        <w:jc w:val="both"/>
        <w:rPr>
          <w:rFonts w:ascii="Times New Roman" w:hAnsi="Times New Roman" w:cs="Times New Roman"/>
          <w:sz w:val="32"/>
        </w:rPr>
      </w:pPr>
    </w:p>
    <w:p w14:paraId="089218D2" w14:textId="77777777" w:rsidR="003341E5" w:rsidRPr="00B16635" w:rsidRDefault="003341E5" w:rsidP="003341E5">
      <w:pPr>
        <w:jc w:val="both"/>
        <w:rPr>
          <w:rFonts w:ascii="Times New Roman" w:hAnsi="Times New Roman" w:cs="Times New Roman"/>
          <w:sz w:val="48"/>
        </w:rPr>
      </w:pPr>
    </w:p>
    <w:p w14:paraId="7602D158" w14:textId="1A838AD0" w:rsidR="00E44D83" w:rsidRPr="00DE261F" w:rsidRDefault="006A6913" w:rsidP="00DE261F">
      <w:pPr>
        <w:tabs>
          <w:tab w:val="center" w:pos="3402"/>
        </w:tabs>
        <w:spacing w:after="0" w:line="240" w:lineRule="auto"/>
        <w:jc w:val="center"/>
        <w:rPr>
          <w:rFonts w:ascii="Times New Roman" w:hAnsi="Times New Roman" w:cs="Times New Roman"/>
          <w:sz w:val="36"/>
          <w:szCs w:val="28"/>
        </w:rPr>
      </w:pPr>
      <w:r w:rsidRPr="00DE261F">
        <w:rPr>
          <w:rFonts w:ascii="Times New Roman" w:hAnsi="Times New Roman" w:cs="Times New Roman"/>
          <w:sz w:val="36"/>
          <w:szCs w:val="28"/>
        </w:rPr>
        <w:t>Il Presidente</w:t>
      </w:r>
    </w:p>
    <w:p w14:paraId="35CC8E7E" w14:textId="0383372B" w:rsidR="006A6913" w:rsidRDefault="006A6913" w:rsidP="006A6913">
      <w:pPr>
        <w:tabs>
          <w:tab w:val="center" w:pos="3402"/>
        </w:tabs>
        <w:spacing w:after="0" w:line="240" w:lineRule="auto"/>
        <w:jc w:val="both"/>
        <w:rPr>
          <w:rFonts w:ascii="Times New Roman" w:hAnsi="Times New Roman" w:cs="Times New Roman"/>
          <w:sz w:val="24"/>
          <w:szCs w:val="24"/>
        </w:rPr>
      </w:pPr>
    </w:p>
    <w:p w14:paraId="5BE821BE" w14:textId="77777777" w:rsidR="006A6913" w:rsidRPr="0076397A" w:rsidRDefault="006A6913" w:rsidP="006A6913">
      <w:pPr>
        <w:tabs>
          <w:tab w:val="center" w:pos="3402"/>
        </w:tabs>
        <w:spacing w:after="0" w:line="240" w:lineRule="auto"/>
        <w:jc w:val="both"/>
        <w:rPr>
          <w:rFonts w:ascii="Times New Roman" w:hAnsi="Times New Roman" w:cs="Times New Roman"/>
          <w:sz w:val="24"/>
          <w:szCs w:val="24"/>
        </w:rPr>
      </w:pPr>
    </w:p>
    <w:p w14:paraId="65260F88" w14:textId="77777777" w:rsidR="00E44D83" w:rsidRPr="0076397A" w:rsidRDefault="00E44D83" w:rsidP="00437998">
      <w:pPr>
        <w:spacing w:after="0" w:line="240" w:lineRule="auto"/>
        <w:jc w:val="both"/>
        <w:rPr>
          <w:rFonts w:ascii="Times New Roman" w:hAnsi="Times New Roman" w:cs="Times New Roman"/>
          <w:sz w:val="24"/>
          <w:szCs w:val="24"/>
        </w:rPr>
      </w:pPr>
    </w:p>
    <w:p w14:paraId="002ECA46" w14:textId="77777777" w:rsidR="00E44D83" w:rsidRPr="0076397A" w:rsidRDefault="00E44D83" w:rsidP="006A682D">
      <w:pPr>
        <w:tabs>
          <w:tab w:val="left" w:pos="1665"/>
        </w:tabs>
        <w:spacing w:after="0" w:line="240" w:lineRule="auto"/>
        <w:jc w:val="both"/>
        <w:rPr>
          <w:rFonts w:ascii="Times New Roman" w:hAnsi="Times New Roman" w:cs="Times New Roman"/>
          <w:sz w:val="24"/>
          <w:szCs w:val="24"/>
        </w:rPr>
      </w:pPr>
    </w:p>
    <w:sectPr w:rsidR="00E44D83" w:rsidRPr="0076397A" w:rsidSect="006A682D">
      <w:headerReference w:type="even" r:id="rId11"/>
      <w:headerReference w:type="default" r:id="rId12"/>
      <w:footerReference w:type="even" r:id="rId13"/>
      <w:footerReference w:type="default" r:id="rId14"/>
      <w:headerReference w:type="first" r:id="rId15"/>
      <w:footerReference w:type="first" r:id="rId16"/>
      <w:pgSz w:w="11906" w:h="16838"/>
      <w:pgMar w:top="2835" w:right="851" w:bottom="2268" w:left="851" w:header="709"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8F9BC" w14:textId="77777777" w:rsidR="00534F09" w:rsidRDefault="00534F09" w:rsidP="005813F5">
      <w:pPr>
        <w:spacing w:after="0" w:line="240" w:lineRule="auto"/>
      </w:pPr>
      <w:r>
        <w:separator/>
      </w:r>
    </w:p>
  </w:endnote>
  <w:endnote w:type="continuationSeparator" w:id="0">
    <w:p w14:paraId="6B47640E" w14:textId="77777777" w:rsidR="00534F09" w:rsidRDefault="00534F09" w:rsidP="0058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E9CA9" w14:textId="77777777" w:rsidR="00B35246" w:rsidRDefault="00B3524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pPr w:leftFromText="141" w:rightFromText="141" w:vertAnchor="text" w:tblpXSpec="center" w:tblpY="1"/>
      <w:tblOverlap w:val="never"/>
      <w:tblW w:w="5000" w:type="pct"/>
      <w:tblBorders>
        <w:top w:val="single" w:sz="2"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807"/>
    </w:tblGrid>
    <w:tr w:rsidR="00F66A21" w:rsidRPr="00F66A21" w14:paraId="14BBC0EA" w14:textId="77777777" w:rsidTr="00812009">
      <w:tc>
        <w:tcPr>
          <w:tcW w:w="4133" w:type="pct"/>
        </w:tcPr>
        <w:p w14:paraId="0F979D3B" w14:textId="77777777" w:rsidR="00437998" w:rsidRDefault="00437998" w:rsidP="00437998">
          <w:pPr>
            <w:pStyle w:val="Pidipagina"/>
            <w:rPr>
              <w:rFonts w:ascii="Verdana" w:hAnsi="Verdana"/>
              <w:sz w:val="16"/>
              <w:szCs w:val="16"/>
            </w:rPr>
          </w:pPr>
        </w:p>
        <w:p w14:paraId="467792DC" w14:textId="77777777" w:rsidR="00F66A21" w:rsidRDefault="00437998" w:rsidP="009F5B2C">
          <w:pPr>
            <w:pStyle w:val="Pidipagina"/>
            <w:rPr>
              <w:rFonts w:ascii="Verdana" w:hAnsi="Verdana"/>
              <w:color w:val="00B0F0"/>
              <w:sz w:val="16"/>
              <w:szCs w:val="16"/>
            </w:rPr>
          </w:pPr>
          <w:r w:rsidRPr="00437998">
            <w:rPr>
              <w:rFonts w:ascii="Verdana" w:hAnsi="Verdana"/>
              <w:color w:val="00B0F0"/>
              <w:sz w:val="16"/>
              <w:szCs w:val="16"/>
            </w:rPr>
            <w:t>S</w:t>
          </w:r>
          <w:r w:rsidR="00F66A21" w:rsidRPr="00437998">
            <w:rPr>
              <w:rFonts w:ascii="Verdana" w:hAnsi="Verdana"/>
              <w:color w:val="00B0F0"/>
              <w:sz w:val="16"/>
              <w:szCs w:val="16"/>
            </w:rPr>
            <w:t>EZIONE ROMADUE "LUIGI BROGLIO"</w:t>
          </w:r>
        </w:p>
        <w:p w14:paraId="7449E520" w14:textId="77777777" w:rsidR="009F5B2C" w:rsidRDefault="009F5B2C" w:rsidP="009F5B2C">
          <w:pPr>
            <w:pStyle w:val="Pidipagina"/>
            <w:rPr>
              <w:rFonts w:ascii="Verdana" w:hAnsi="Verdana"/>
              <w:color w:val="00B0F0"/>
              <w:sz w:val="16"/>
              <w:szCs w:val="16"/>
            </w:rPr>
          </w:pPr>
          <w:r>
            <w:rPr>
              <w:rFonts w:ascii="Verdana" w:hAnsi="Verdana"/>
              <w:color w:val="00B0F0"/>
              <w:sz w:val="16"/>
              <w:szCs w:val="16"/>
            </w:rPr>
            <w:t xml:space="preserve">E-Mail: </w:t>
          </w:r>
          <w:hyperlink r:id="rId1" w:history="1">
            <w:r w:rsidRPr="007D5224">
              <w:rPr>
                <w:rStyle w:val="Collegamentoipertestuale"/>
                <w:rFonts w:ascii="Verdana" w:hAnsi="Verdana"/>
                <w:sz w:val="16"/>
                <w:szCs w:val="16"/>
              </w:rPr>
              <w:t>segreteriasezione@romadue-broglio.eu</w:t>
            </w:r>
          </w:hyperlink>
        </w:p>
        <w:p w14:paraId="51E7E958" w14:textId="77777777" w:rsidR="009F5B2C" w:rsidRPr="00EA7E43" w:rsidRDefault="009F5B2C" w:rsidP="009F5B2C">
          <w:pPr>
            <w:pStyle w:val="Pidipagina"/>
            <w:rPr>
              <w:rFonts w:ascii="Verdana" w:hAnsi="Verdana"/>
              <w:sz w:val="16"/>
              <w:szCs w:val="16"/>
            </w:rPr>
          </w:pPr>
        </w:p>
      </w:tc>
      <w:tc>
        <w:tcPr>
          <w:tcW w:w="867" w:type="pct"/>
        </w:tcPr>
        <w:p w14:paraId="48EFC463" w14:textId="77777777" w:rsidR="00437998" w:rsidRPr="00EA7E43" w:rsidRDefault="00437998" w:rsidP="00437998">
          <w:pPr>
            <w:pStyle w:val="Pidipagina"/>
            <w:jc w:val="right"/>
            <w:rPr>
              <w:rFonts w:ascii="Verdana" w:hAnsi="Verdana"/>
              <w:color w:val="002060"/>
              <w:sz w:val="16"/>
              <w:szCs w:val="16"/>
            </w:rPr>
          </w:pPr>
        </w:p>
        <w:p w14:paraId="314DE7A0" w14:textId="77777777" w:rsidR="00F66A21" w:rsidRPr="00F66A21" w:rsidRDefault="00F66A21" w:rsidP="00437998">
          <w:pPr>
            <w:pStyle w:val="Pidipagina"/>
            <w:jc w:val="right"/>
            <w:rPr>
              <w:rFonts w:ascii="Verdana" w:hAnsi="Verdana"/>
              <w:sz w:val="16"/>
              <w:szCs w:val="16"/>
            </w:rPr>
          </w:pPr>
          <w:r w:rsidRPr="00812009">
            <w:rPr>
              <w:rFonts w:ascii="Verdana" w:hAnsi="Verdana"/>
              <w:b/>
              <w:color w:val="BFBFBF" w:themeColor="background1" w:themeShade="BF"/>
              <w:sz w:val="16"/>
              <w:szCs w:val="16"/>
            </w:rPr>
            <w:t>PAGINA |</w:t>
          </w:r>
          <w:r w:rsidRPr="00F66A21">
            <w:rPr>
              <w:rFonts w:ascii="Verdana" w:hAnsi="Verdana"/>
              <w:b/>
              <w:color w:val="00B0F0"/>
              <w:sz w:val="16"/>
              <w:szCs w:val="16"/>
            </w:rPr>
            <w:t xml:space="preserve"> </w:t>
          </w:r>
          <w:r w:rsidR="00747E09" w:rsidRPr="00F66A21">
            <w:rPr>
              <w:rFonts w:ascii="Verdana" w:hAnsi="Verdana"/>
              <w:b/>
              <w:color w:val="00B0F0"/>
              <w:sz w:val="16"/>
              <w:szCs w:val="16"/>
            </w:rPr>
            <w:fldChar w:fldCharType="begin"/>
          </w:r>
          <w:r w:rsidRPr="00F66A21">
            <w:rPr>
              <w:rFonts w:ascii="Verdana" w:hAnsi="Verdana"/>
              <w:b/>
              <w:color w:val="00B0F0"/>
              <w:sz w:val="16"/>
              <w:szCs w:val="16"/>
            </w:rPr>
            <w:instrText xml:space="preserve"> PAGE   \* MERGEFORMAT </w:instrText>
          </w:r>
          <w:r w:rsidR="00747E09" w:rsidRPr="00F66A21">
            <w:rPr>
              <w:rFonts w:ascii="Verdana" w:hAnsi="Verdana"/>
              <w:b/>
              <w:color w:val="00B0F0"/>
              <w:sz w:val="16"/>
              <w:szCs w:val="16"/>
            </w:rPr>
            <w:fldChar w:fldCharType="separate"/>
          </w:r>
          <w:r w:rsidR="00AD6ECC">
            <w:rPr>
              <w:rFonts w:ascii="Verdana" w:hAnsi="Verdana"/>
              <w:b/>
              <w:noProof/>
              <w:color w:val="00B0F0"/>
              <w:sz w:val="16"/>
              <w:szCs w:val="16"/>
            </w:rPr>
            <w:t>7</w:t>
          </w:r>
          <w:r w:rsidR="00747E09" w:rsidRPr="00F66A21">
            <w:rPr>
              <w:rFonts w:ascii="Verdana" w:hAnsi="Verdana"/>
              <w:b/>
              <w:color w:val="00B0F0"/>
              <w:sz w:val="16"/>
              <w:szCs w:val="16"/>
            </w:rPr>
            <w:fldChar w:fldCharType="end"/>
          </w:r>
        </w:p>
      </w:tc>
    </w:tr>
  </w:tbl>
  <w:p w14:paraId="01E4980B" w14:textId="77777777" w:rsidR="00F66A21" w:rsidRDefault="00F66A21" w:rsidP="00437998">
    <w:pPr>
      <w:pStyle w:val="Pidipagina"/>
    </w:pPr>
  </w:p>
  <w:p w14:paraId="39A998F7" w14:textId="77777777" w:rsidR="009F5B2C" w:rsidRDefault="009F5B2C" w:rsidP="0043799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0DED2" w14:textId="77777777" w:rsidR="00B35246" w:rsidRDefault="00B352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E57DA" w14:textId="77777777" w:rsidR="00534F09" w:rsidRDefault="00534F09" w:rsidP="005813F5">
      <w:pPr>
        <w:spacing w:after="0" w:line="240" w:lineRule="auto"/>
      </w:pPr>
      <w:r>
        <w:separator/>
      </w:r>
    </w:p>
  </w:footnote>
  <w:footnote w:type="continuationSeparator" w:id="0">
    <w:p w14:paraId="22C27E53" w14:textId="77777777" w:rsidR="00534F09" w:rsidRDefault="00534F09" w:rsidP="00581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0A8E5" w14:textId="77777777" w:rsidR="00B35246" w:rsidRDefault="00B3524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5000" w:type="pct"/>
      <w:jc w:val="center"/>
      <w:tblBorders>
        <w:top w:val="none" w:sz="0" w:space="0" w:color="auto"/>
        <w:left w:val="none" w:sz="0" w:space="0" w:color="auto"/>
        <w:bottom w:val="single" w:sz="2"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6346"/>
      <w:gridCol w:w="4074"/>
    </w:tblGrid>
    <w:tr w:rsidR="005813F5" w:rsidRPr="005813F5" w14:paraId="64008CCC" w14:textId="77777777" w:rsidTr="00812009">
      <w:trPr>
        <w:jc w:val="center"/>
      </w:trPr>
      <w:tc>
        <w:tcPr>
          <w:tcW w:w="3045" w:type="pct"/>
          <w:vAlign w:val="center"/>
        </w:tcPr>
        <w:p w14:paraId="4571654C" w14:textId="77777777" w:rsidR="005813F5" w:rsidRPr="005813F5" w:rsidRDefault="0085039A" w:rsidP="00F66A21">
          <w:pPr>
            <w:pStyle w:val="Intestazione"/>
            <w:spacing w:before="240" w:after="240"/>
            <w:rPr>
              <w:rFonts w:ascii="Verdana" w:hAnsi="Verdana"/>
              <w:sz w:val="16"/>
              <w:szCs w:val="16"/>
            </w:rPr>
          </w:pPr>
          <w:r>
            <w:rPr>
              <w:rFonts w:ascii="Verdana" w:hAnsi="Verdana"/>
              <w:noProof/>
              <w:sz w:val="16"/>
              <w:szCs w:val="16"/>
              <w:lang w:eastAsia="it-IT"/>
            </w:rPr>
            <w:drawing>
              <wp:inline distT="0" distB="0" distL="0" distR="0" wp14:anchorId="2AFF3BEC" wp14:editId="1CAA8CBA">
                <wp:extent cx="3314700" cy="850212"/>
                <wp:effectExtent l="0" t="0" r="0" b="0"/>
                <wp:docPr id="2" name="Immagine 2" descr="C:\Users\Matteo\Documents\1 _ CESMA _ 20180408\Loghi Sezione Roma 2\Logo Approvato\BROGLIO_WHITE_logo_02 _ Ritagli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eo\Documents\1 _ CESMA _ 20180408\Loghi Sezione Roma 2\Logo Approvato\BROGLIO_WHITE_logo_02 _ Ritaglia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629" cy="853785"/>
                        </a:xfrm>
                        <a:prstGeom prst="rect">
                          <a:avLst/>
                        </a:prstGeom>
                        <a:noFill/>
                        <a:ln>
                          <a:noFill/>
                        </a:ln>
                      </pic:spPr>
                    </pic:pic>
                  </a:graphicData>
                </a:graphic>
              </wp:inline>
            </w:drawing>
          </w:r>
        </w:p>
      </w:tc>
      <w:tc>
        <w:tcPr>
          <w:tcW w:w="1955" w:type="pct"/>
          <w:vAlign w:val="center"/>
        </w:tcPr>
        <w:p w14:paraId="2A47F5CB" w14:textId="77777777" w:rsidR="00B35246" w:rsidRDefault="00871801" w:rsidP="005813F5">
          <w:pPr>
            <w:pStyle w:val="Intestazione"/>
            <w:jc w:val="right"/>
            <w:rPr>
              <w:rFonts w:ascii="Verdana" w:hAnsi="Verdana"/>
              <w:color w:val="7F7F7F" w:themeColor="text1" w:themeTint="80"/>
              <w:sz w:val="16"/>
              <w:szCs w:val="16"/>
            </w:rPr>
          </w:pPr>
          <w:r>
            <w:rPr>
              <w:rFonts w:ascii="Verdana" w:hAnsi="Verdana"/>
              <w:color w:val="7F7F7F" w:themeColor="text1" w:themeTint="80"/>
              <w:sz w:val="16"/>
              <w:szCs w:val="16"/>
            </w:rPr>
            <w:t>AAA Sezione Roma 2</w:t>
          </w:r>
        </w:p>
        <w:p w14:paraId="25AD36C7" w14:textId="77777777" w:rsidR="005813F5" w:rsidRDefault="005813F5" w:rsidP="005813F5">
          <w:pPr>
            <w:pStyle w:val="Intestazione"/>
            <w:jc w:val="right"/>
            <w:rPr>
              <w:rFonts w:ascii="Verdana" w:hAnsi="Verdana"/>
              <w:color w:val="7F7F7F" w:themeColor="text1" w:themeTint="80"/>
              <w:sz w:val="16"/>
              <w:szCs w:val="16"/>
            </w:rPr>
          </w:pPr>
          <w:r>
            <w:rPr>
              <w:rFonts w:ascii="Verdana" w:hAnsi="Verdana"/>
              <w:color w:val="7F7F7F" w:themeColor="text1" w:themeTint="80"/>
              <w:sz w:val="16"/>
              <w:szCs w:val="16"/>
            </w:rPr>
            <w:t>VIA MARCANTONIO COLONNA, 23/25</w:t>
          </w:r>
        </w:p>
        <w:p w14:paraId="011B3575" w14:textId="77777777" w:rsidR="005813F5" w:rsidRPr="005813F5" w:rsidRDefault="005813F5" w:rsidP="005813F5">
          <w:pPr>
            <w:pStyle w:val="Intestazione"/>
            <w:jc w:val="right"/>
            <w:rPr>
              <w:rFonts w:ascii="Verdana" w:hAnsi="Verdana"/>
              <w:color w:val="7F7F7F" w:themeColor="text1" w:themeTint="80"/>
              <w:sz w:val="16"/>
              <w:szCs w:val="16"/>
            </w:rPr>
          </w:pPr>
          <w:r w:rsidRPr="005813F5">
            <w:rPr>
              <w:rFonts w:ascii="Verdana" w:hAnsi="Verdana"/>
              <w:color w:val="7F7F7F" w:themeColor="text1" w:themeTint="80"/>
              <w:sz w:val="16"/>
              <w:szCs w:val="16"/>
            </w:rPr>
            <w:t>00192 - ROMA (RM)</w:t>
          </w:r>
        </w:p>
        <w:p w14:paraId="0BDE6FB9" w14:textId="77777777" w:rsidR="005813F5" w:rsidRPr="005813F5" w:rsidRDefault="005813F5" w:rsidP="005813F5">
          <w:pPr>
            <w:pStyle w:val="Intestazione"/>
            <w:jc w:val="right"/>
            <w:rPr>
              <w:rFonts w:ascii="Verdana" w:hAnsi="Verdana"/>
              <w:color w:val="7F7F7F" w:themeColor="text1" w:themeTint="80"/>
              <w:sz w:val="16"/>
              <w:szCs w:val="16"/>
            </w:rPr>
          </w:pPr>
        </w:p>
        <w:p w14:paraId="6F70B1BF" w14:textId="77777777" w:rsidR="005813F5" w:rsidRPr="005813F5" w:rsidRDefault="005813F5" w:rsidP="005813F5">
          <w:pPr>
            <w:pStyle w:val="Intestazione"/>
            <w:jc w:val="right"/>
            <w:rPr>
              <w:rFonts w:ascii="Verdana" w:hAnsi="Verdana"/>
              <w:color w:val="7F7F7F" w:themeColor="text1" w:themeTint="80"/>
              <w:sz w:val="16"/>
              <w:szCs w:val="16"/>
            </w:rPr>
          </w:pPr>
          <w:r w:rsidRPr="00F66A21">
            <w:rPr>
              <w:rFonts w:ascii="Verdana" w:hAnsi="Verdana"/>
              <w:color w:val="00B0F0"/>
              <w:sz w:val="16"/>
              <w:szCs w:val="16"/>
            </w:rPr>
            <w:t>CODICE FISCALE</w:t>
          </w:r>
          <w:r w:rsidRPr="005813F5">
            <w:rPr>
              <w:rFonts w:ascii="Verdana" w:hAnsi="Verdana"/>
              <w:color w:val="7F7F7F" w:themeColor="text1" w:themeTint="80"/>
              <w:sz w:val="16"/>
              <w:szCs w:val="16"/>
            </w:rPr>
            <w:t xml:space="preserve"> </w:t>
          </w:r>
          <w:r w:rsidR="00034A94">
            <w:rPr>
              <w:rFonts w:ascii="Verdana" w:hAnsi="Verdana"/>
              <w:color w:val="7F7F7F" w:themeColor="text1" w:themeTint="80"/>
              <w:sz w:val="16"/>
              <w:szCs w:val="16"/>
            </w:rPr>
            <w:t>97</w:t>
          </w:r>
          <w:r w:rsidRPr="005813F5">
            <w:rPr>
              <w:rFonts w:ascii="Verdana" w:hAnsi="Verdana"/>
              <w:color w:val="7F7F7F" w:themeColor="text1" w:themeTint="80"/>
              <w:sz w:val="16"/>
              <w:szCs w:val="16"/>
            </w:rPr>
            <w:t>8</w:t>
          </w:r>
          <w:r w:rsidR="00034A94">
            <w:rPr>
              <w:rFonts w:ascii="Verdana" w:hAnsi="Verdana"/>
              <w:color w:val="7F7F7F" w:themeColor="text1" w:themeTint="80"/>
              <w:sz w:val="16"/>
              <w:szCs w:val="16"/>
            </w:rPr>
            <w:t>93</w:t>
          </w:r>
          <w:r w:rsidRPr="005813F5">
            <w:rPr>
              <w:rFonts w:ascii="Verdana" w:hAnsi="Verdana"/>
              <w:color w:val="7F7F7F" w:themeColor="text1" w:themeTint="80"/>
              <w:sz w:val="16"/>
              <w:szCs w:val="16"/>
            </w:rPr>
            <w:t>4</w:t>
          </w:r>
          <w:r w:rsidR="00034A94">
            <w:rPr>
              <w:rFonts w:ascii="Verdana" w:hAnsi="Verdana"/>
              <w:color w:val="7F7F7F" w:themeColor="text1" w:themeTint="80"/>
              <w:sz w:val="16"/>
              <w:szCs w:val="16"/>
            </w:rPr>
            <w:t>20</w:t>
          </w:r>
          <w:r w:rsidRPr="005813F5">
            <w:rPr>
              <w:rFonts w:ascii="Verdana" w:hAnsi="Verdana"/>
              <w:color w:val="7F7F7F" w:themeColor="text1" w:themeTint="80"/>
              <w:sz w:val="16"/>
              <w:szCs w:val="16"/>
            </w:rPr>
            <w:t>58</w:t>
          </w:r>
          <w:r w:rsidR="00034A94">
            <w:rPr>
              <w:rFonts w:ascii="Verdana" w:hAnsi="Verdana"/>
              <w:color w:val="7F7F7F" w:themeColor="text1" w:themeTint="80"/>
              <w:sz w:val="16"/>
              <w:szCs w:val="16"/>
            </w:rPr>
            <w:t>4</w:t>
          </w:r>
        </w:p>
        <w:p w14:paraId="515FD1CD" w14:textId="77777777" w:rsidR="005813F5" w:rsidRPr="005813F5" w:rsidRDefault="005813F5" w:rsidP="00034A94">
          <w:pPr>
            <w:pStyle w:val="Intestazione"/>
            <w:jc w:val="right"/>
            <w:rPr>
              <w:rFonts w:ascii="Verdana" w:hAnsi="Verdana"/>
              <w:sz w:val="16"/>
              <w:szCs w:val="16"/>
            </w:rPr>
          </w:pPr>
          <w:r w:rsidRPr="00F66A21">
            <w:rPr>
              <w:rFonts w:ascii="Verdana" w:hAnsi="Verdana"/>
              <w:color w:val="00B0F0"/>
              <w:sz w:val="16"/>
              <w:szCs w:val="16"/>
            </w:rPr>
            <w:t>PARTITA IVA</w:t>
          </w:r>
          <w:r w:rsidRPr="005813F5">
            <w:rPr>
              <w:rFonts w:ascii="Verdana" w:hAnsi="Verdana"/>
              <w:color w:val="7F7F7F" w:themeColor="text1" w:themeTint="80"/>
              <w:sz w:val="16"/>
              <w:szCs w:val="16"/>
            </w:rPr>
            <w:t xml:space="preserve"> 1</w:t>
          </w:r>
          <w:r w:rsidR="00034A94">
            <w:rPr>
              <w:rFonts w:ascii="Verdana" w:hAnsi="Verdana"/>
              <w:color w:val="7F7F7F" w:themeColor="text1" w:themeTint="80"/>
              <w:sz w:val="16"/>
              <w:szCs w:val="16"/>
            </w:rPr>
            <w:t>4</w:t>
          </w:r>
          <w:r w:rsidRPr="005813F5">
            <w:rPr>
              <w:rFonts w:ascii="Verdana" w:hAnsi="Verdana"/>
              <w:color w:val="7F7F7F" w:themeColor="text1" w:themeTint="80"/>
              <w:sz w:val="16"/>
              <w:szCs w:val="16"/>
            </w:rPr>
            <w:t>0</w:t>
          </w:r>
          <w:r w:rsidR="00034A94">
            <w:rPr>
              <w:rFonts w:ascii="Verdana" w:hAnsi="Verdana"/>
              <w:color w:val="7F7F7F" w:themeColor="text1" w:themeTint="80"/>
              <w:sz w:val="16"/>
              <w:szCs w:val="16"/>
            </w:rPr>
            <w:t>343</w:t>
          </w:r>
          <w:r w:rsidRPr="005813F5">
            <w:rPr>
              <w:rFonts w:ascii="Verdana" w:hAnsi="Verdana"/>
              <w:color w:val="7F7F7F" w:themeColor="text1" w:themeTint="80"/>
              <w:sz w:val="16"/>
              <w:szCs w:val="16"/>
            </w:rPr>
            <w:t>2100</w:t>
          </w:r>
          <w:r w:rsidR="00034A94">
            <w:rPr>
              <w:rFonts w:ascii="Verdana" w:hAnsi="Verdana"/>
              <w:color w:val="7F7F7F" w:themeColor="text1" w:themeTint="80"/>
              <w:sz w:val="16"/>
              <w:szCs w:val="16"/>
            </w:rPr>
            <w:t>1</w:t>
          </w:r>
        </w:p>
      </w:tc>
    </w:tr>
  </w:tbl>
  <w:p w14:paraId="04265A76" w14:textId="77777777" w:rsidR="005813F5" w:rsidRDefault="005813F5" w:rsidP="0043799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68DF2" w14:textId="77777777" w:rsidR="00B35246" w:rsidRDefault="00B3524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22FF0"/>
    <w:multiLevelType w:val="hybridMultilevel"/>
    <w:tmpl w:val="88B6346C"/>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3D6E6A96"/>
    <w:multiLevelType w:val="hybridMultilevel"/>
    <w:tmpl w:val="9A52C48E"/>
    <w:lvl w:ilvl="0" w:tplc="1CF2ECF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6E42A76"/>
    <w:multiLevelType w:val="hybridMultilevel"/>
    <w:tmpl w:val="4FA28C28"/>
    <w:lvl w:ilvl="0" w:tplc="1CF2ECF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9E82A8D"/>
    <w:multiLevelType w:val="hybridMultilevel"/>
    <w:tmpl w:val="20780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13F5"/>
    <w:rsid w:val="000150A4"/>
    <w:rsid w:val="00034A94"/>
    <w:rsid w:val="001B68C5"/>
    <w:rsid w:val="002238BE"/>
    <w:rsid w:val="002F417D"/>
    <w:rsid w:val="003341E5"/>
    <w:rsid w:val="00397ABD"/>
    <w:rsid w:val="00437998"/>
    <w:rsid w:val="00477F6D"/>
    <w:rsid w:val="004D1E80"/>
    <w:rsid w:val="00534F09"/>
    <w:rsid w:val="005813F5"/>
    <w:rsid w:val="0061737A"/>
    <w:rsid w:val="006A682D"/>
    <w:rsid w:val="006A6913"/>
    <w:rsid w:val="00742ECC"/>
    <w:rsid w:val="00747E09"/>
    <w:rsid w:val="0076397A"/>
    <w:rsid w:val="007C0DFE"/>
    <w:rsid w:val="00812009"/>
    <w:rsid w:val="0085039A"/>
    <w:rsid w:val="00871801"/>
    <w:rsid w:val="008F6562"/>
    <w:rsid w:val="0092114E"/>
    <w:rsid w:val="009F5B2C"/>
    <w:rsid w:val="00A24729"/>
    <w:rsid w:val="00AD6ECC"/>
    <w:rsid w:val="00B35246"/>
    <w:rsid w:val="00B44013"/>
    <w:rsid w:val="00C37A6D"/>
    <w:rsid w:val="00DE261F"/>
    <w:rsid w:val="00E242C3"/>
    <w:rsid w:val="00E44D83"/>
    <w:rsid w:val="00EA7E43"/>
    <w:rsid w:val="00F05895"/>
    <w:rsid w:val="00F66A21"/>
    <w:rsid w:val="00F677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42903"/>
  <w15:docId w15:val="{A36F1BE9-75FB-4867-B449-7742CDA5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38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13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13F5"/>
  </w:style>
  <w:style w:type="paragraph" w:styleId="Pidipagina">
    <w:name w:val="footer"/>
    <w:basedOn w:val="Normale"/>
    <w:link w:val="PidipaginaCarattere"/>
    <w:uiPriority w:val="99"/>
    <w:unhideWhenUsed/>
    <w:rsid w:val="005813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13F5"/>
  </w:style>
  <w:style w:type="paragraph" w:styleId="Testofumetto">
    <w:name w:val="Balloon Text"/>
    <w:basedOn w:val="Normale"/>
    <w:link w:val="TestofumettoCarattere"/>
    <w:uiPriority w:val="99"/>
    <w:semiHidden/>
    <w:unhideWhenUsed/>
    <w:rsid w:val="005813F5"/>
    <w:pPr>
      <w:spacing w:after="0" w:line="240" w:lineRule="auto"/>
    </w:pPr>
    <w:rPr>
      <w:sz w:val="16"/>
      <w:szCs w:val="16"/>
    </w:rPr>
  </w:style>
  <w:style w:type="character" w:customStyle="1" w:styleId="TestofumettoCarattere">
    <w:name w:val="Testo fumetto Carattere"/>
    <w:basedOn w:val="Carpredefinitoparagrafo"/>
    <w:link w:val="Testofumetto"/>
    <w:uiPriority w:val="99"/>
    <w:semiHidden/>
    <w:rsid w:val="005813F5"/>
    <w:rPr>
      <w:sz w:val="16"/>
      <w:szCs w:val="16"/>
    </w:rPr>
  </w:style>
  <w:style w:type="table" w:styleId="Grigliatabella">
    <w:name w:val="Table Grid"/>
    <w:basedOn w:val="Tabellanormale"/>
    <w:uiPriority w:val="59"/>
    <w:rsid w:val="005813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9F5B2C"/>
    <w:rPr>
      <w:color w:val="0000FF" w:themeColor="hyperlink"/>
      <w:u w:val="single"/>
    </w:rPr>
  </w:style>
  <w:style w:type="paragraph" w:styleId="Paragrafoelenco">
    <w:name w:val="List Paragraph"/>
    <w:basedOn w:val="Normale"/>
    <w:uiPriority w:val="34"/>
    <w:qFormat/>
    <w:rsid w:val="0076397A"/>
    <w:pPr>
      <w:ind w:left="720"/>
      <w:contextualSpacing/>
    </w:pPr>
  </w:style>
  <w:style w:type="paragraph" w:customStyle="1" w:styleId="Default">
    <w:name w:val="Default"/>
    <w:rsid w:val="003341E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lang2002@yahoo.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tonioantolini@hotmail.it" TargetMode="External"/><Relationship Id="rId4" Type="http://schemas.openxmlformats.org/officeDocument/2006/relationships/settings" Target="settings.xml"/><Relationship Id="rId9" Type="http://schemas.openxmlformats.org/officeDocument/2006/relationships/hyperlink" Target="mailto:vincenzo.lops@yahoo.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greteriasezione@romadue-broglio.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6079-A4CB-4444-B9A0-D562857A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1085</Words>
  <Characters>6190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Di Bartolomeo</dc:creator>
  <cp:lastModifiedBy>Francesco</cp:lastModifiedBy>
  <cp:revision>4</cp:revision>
  <dcterms:created xsi:type="dcterms:W3CDTF">2022-09-26T10:49:00Z</dcterms:created>
  <dcterms:modified xsi:type="dcterms:W3CDTF">2022-09-26T14:59:00Z</dcterms:modified>
</cp:coreProperties>
</file>